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52" w:rsidRPr="00F303B6" w:rsidRDefault="00BB6652" w:rsidP="00A828AD">
      <w:pPr>
        <w:pStyle w:val="Naslov"/>
        <w:jc w:val="both"/>
        <w:rPr>
          <w:color w:val="000000" w:themeColor="text1"/>
          <w:sz w:val="24"/>
        </w:rPr>
      </w:pPr>
      <w:bookmarkStart w:id="0" w:name="_GoBack"/>
      <w:bookmarkEnd w:id="0"/>
      <w:r w:rsidRPr="00F303B6">
        <w:rPr>
          <w:color w:val="000000" w:themeColor="text1"/>
          <w:sz w:val="24"/>
        </w:rPr>
        <w:t>IZVJEŠTAJ O DANIM DRŽAVNIM JAMSTVIMA</w:t>
      </w:r>
      <w:r w:rsidR="00A828AD" w:rsidRPr="00F303B6">
        <w:rPr>
          <w:color w:val="000000" w:themeColor="text1"/>
          <w:sz w:val="24"/>
        </w:rPr>
        <w:t xml:space="preserve"> </w:t>
      </w:r>
      <w:r w:rsidRPr="00F303B6">
        <w:rPr>
          <w:color w:val="000000" w:themeColor="text1"/>
          <w:sz w:val="24"/>
        </w:rPr>
        <w:t>I IZDACIMA PO DRŽAVNIM JAMSTVIMA</w:t>
      </w:r>
      <w:r w:rsidR="00A828AD" w:rsidRPr="00F303B6">
        <w:rPr>
          <w:color w:val="000000" w:themeColor="text1"/>
          <w:sz w:val="24"/>
        </w:rPr>
        <w:t xml:space="preserve"> U 2017. GODINI</w:t>
      </w:r>
    </w:p>
    <w:p w:rsidR="00BB6652" w:rsidRPr="003D5728" w:rsidRDefault="00BB6652" w:rsidP="00BB6652">
      <w:pPr>
        <w:pStyle w:val="Naslov"/>
        <w:ind w:left="748" w:hanging="748"/>
        <w:rPr>
          <w:color w:val="000000" w:themeColor="text1"/>
          <w:szCs w:val="28"/>
        </w:rPr>
      </w:pPr>
    </w:p>
    <w:p w:rsidR="00BB6652" w:rsidRPr="003D5728" w:rsidRDefault="00BB6652" w:rsidP="00BB6652">
      <w:pPr>
        <w:ind w:firstLine="1497"/>
        <w:jc w:val="both"/>
        <w:rPr>
          <w:color w:val="000000" w:themeColor="text1"/>
        </w:rPr>
      </w:pPr>
    </w:p>
    <w:p w:rsidR="00BB6652" w:rsidRPr="003D5728" w:rsidRDefault="00BB6652" w:rsidP="00BB6652">
      <w:pPr>
        <w:jc w:val="both"/>
        <w:rPr>
          <w:color w:val="000000" w:themeColor="text1"/>
        </w:rPr>
      </w:pPr>
      <w:r w:rsidRPr="003D5728">
        <w:rPr>
          <w:color w:val="000000" w:themeColor="text1"/>
        </w:rPr>
        <w:t>Izdavanje jamstava propisano je odredbama članaka 71. do 85. u okviru razdjela VII. Zakona o proračunu (Narodne novine, broj 87/08, 136/12 i 15/</w:t>
      </w:r>
      <w:proofErr w:type="spellStart"/>
      <w:r w:rsidRPr="003D5728">
        <w:rPr>
          <w:color w:val="000000" w:themeColor="text1"/>
        </w:rPr>
        <w:t>15</w:t>
      </w:r>
      <w:proofErr w:type="spellEnd"/>
      <w:r w:rsidRPr="003D5728">
        <w:rPr>
          <w:color w:val="000000" w:themeColor="text1"/>
        </w:rPr>
        <w:t>) i odredbama članka 34. Zakona o izvršavanju Državnog proračuna Republike Hrvatske za 2017. godi</w:t>
      </w:r>
      <w:r w:rsidR="00D459AD">
        <w:rPr>
          <w:color w:val="000000" w:themeColor="text1"/>
        </w:rPr>
        <w:t>nu (Narodne novine, broj 119/16; 113/17)</w:t>
      </w:r>
      <w:r w:rsidRPr="003D5728">
        <w:rPr>
          <w:color w:val="000000" w:themeColor="text1"/>
        </w:rPr>
        <w:t>. Prema Zakonu o izvršavanju Državnog proračuna Republike Hrvatske za 2017. godinu, dano je ovlaštenje Vladi Republike Hrvatske da, u ime Republike Hrvatske, može davati financijska i činidbena jamstva na prijedlog Ministarstva financija.</w:t>
      </w:r>
    </w:p>
    <w:p w:rsidR="00BB6652" w:rsidRPr="003D5728" w:rsidRDefault="00BB6652" w:rsidP="00BB6652">
      <w:pPr>
        <w:ind w:firstLine="1497"/>
        <w:jc w:val="both"/>
        <w:rPr>
          <w:color w:val="000000" w:themeColor="text1"/>
        </w:rPr>
      </w:pPr>
    </w:p>
    <w:p w:rsidR="00BB6652" w:rsidRPr="003D5728" w:rsidRDefault="00BB6652" w:rsidP="00BB6652">
      <w:pPr>
        <w:jc w:val="both"/>
        <w:rPr>
          <w:color w:val="000000" w:themeColor="text1"/>
        </w:rPr>
      </w:pPr>
      <w:r w:rsidRPr="003D5728">
        <w:rPr>
          <w:color w:val="000000" w:themeColor="text1"/>
        </w:rPr>
        <w:t>Godišnja vrijednost novih financijskih jamstava za 2017. godinu iznosi 5.650.000.000,00 kuna od čega se iznos od 2.300.000.000,00 kuna odnosi na izvanproračunske korisnike državnog proračuna iz članka 29. stavka 3. Zakona o izvršavanju Državnog proračuna Republike Hrvatske za 2017. godinu. U iznos novih financijskih jamstava ne ulazi vrijednost jamstava danih za refinanciranje i reprogramiranje obveza iz prethodnih godina za koje je bilo dano jamstvo.</w:t>
      </w:r>
    </w:p>
    <w:p w:rsidR="00BB6652" w:rsidRPr="003D5728" w:rsidRDefault="00BB6652" w:rsidP="00BB6652">
      <w:pPr>
        <w:ind w:firstLine="1497"/>
        <w:jc w:val="both"/>
        <w:rPr>
          <w:color w:val="000000" w:themeColor="text1"/>
        </w:rPr>
      </w:pPr>
    </w:p>
    <w:p w:rsidR="00BB6652" w:rsidRPr="003D5728" w:rsidRDefault="00BB6652" w:rsidP="00BB6652">
      <w:pPr>
        <w:jc w:val="both"/>
        <w:rPr>
          <w:color w:val="000000" w:themeColor="text1"/>
        </w:rPr>
      </w:pPr>
      <w:r w:rsidRPr="003D5728">
        <w:rPr>
          <w:color w:val="000000" w:themeColor="text1"/>
        </w:rPr>
        <w:t>Državna jamstva izdaju se za: potporu kapitalnim ulaganjima u razvitak kojima se poboljšavaju opći uvjeti gospodarskog djelovanja i koji utječu na izvozni učinak, provedbu prioritetnog programa/projekta koji ima značenje za regionalnu gospodarsku stabilnost, radi ublažavanja gospodarske nerazvijenosti određenog područja, uklanjanje ratnih šteta, obnovu ili hitnu obnovu od posljedica elementarnih nepogoda.</w:t>
      </w:r>
    </w:p>
    <w:p w:rsidR="00BB6652" w:rsidRPr="003D5728" w:rsidRDefault="00BB6652" w:rsidP="00BB6652">
      <w:pPr>
        <w:ind w:firstLine="1497"/>
        <w:jc w:val="both"/>
        <w:rPr>
          <w:color w:val="000000" w:themeColor="text1"/>
        </w:rPr>
      </w:pPr>
    </w:p>
    <w:p w:rsidR="00BB6652" w:rsidRPr="003D5728" w:rsidRDefault="00BB6652" w:rsidP="00BB6652">
      <w:pPr>
        <w:jc w:val="both"/>
        <w:rPr>
          <w:color w:val="000000" w:themeColor="text1"/>
        </w:rPr>
      </w:pPr>
      <w:r w:rsidRPr="003D5728">
        <w:rPr>
          <w:color w:val="000000" w:themeColor="text1"/>
        </w:rPr>
        <w:t>Nadležno ministarstvo, na temelju zahtjeva, dužno je ocijeniti temelj donošenja prijedloga dodjele jamstva u obliku programa ili druge osnove za podnošenje zahtjeva za dodjelu jamstva, bonitet tražitelja, ocjenu stanja zaduženosti, efekte novog zaduženja na mogućnost razvoja i likvidnosti te izraditi stručno mišljenje i jasno opredjeljenje prema odobrenju predloženog jamstva.</w:t>
      </w:r>
    </w:p>
    <w:p w:rsidR="00BB6652" w:rsidRPr="003D5728" w:rsidRDefault="00BB6652" w:rsidP="00BB6652">
      <w:pPr>
        <w:ind w:firstLine="1497"/>
        <w:jc w:val="both"/>
        <w:rPr>
          <w:color w:val="000000" w:themeColor="text1"/>
        </w:rPr>
      </w:pPr>
    </w:p>
    <w:p w:rsidR="00BB6652" w:rsidRPr="003D5728" w:rsidRDefault="00BB6652" w:rsidP="00BB6652">
      <w:pPr>
        <w:jc w:val="both"/>
        <w:rPr>
          <w:bCs/>
          <w:color w:val="000000" w:themeColor="text1"/>
        </w:rPr>
      </w:pPr>
      <w:r w:rsidRPr="003D5728">
        <w:rPr>
          <w:bCs/>
          <w:color w:val="000000" w:themeColor="text1"/>
        </w:rPr>
        <w:t>Činidbena jamstva su u pravilu vezana za okončanje posla, a mogu se davati na temelju primljenih predujmova u novcu ili imovini za gradnju brodova do njihove isporuke, nabavu zrakoplova na temelju dugoročnog ugovora o zakupu te za infrastrukturne projekte koji se izvode na osnovi ugovora o koncesiji ili zajedničkih ulaganja.</w:t>
      </w:r>
    </w:p>
    <w:p w:rsidR="00BB6652" w:rsidRPr="003D5728" w:rsidRDefault="00BB6652" w:rsidP="00BB6652">
      <w:pPr>
        <w:ind w:firstLine="1497"/>
        <w:jc w:val="both"/>
        <w:rPr>
          <w:color w:val="000000" w:themeColor="text1"/>
        </w:rPr>
      </w:pPr>
    </w:p>
    <w:p w:rsidR="00BB6652" w:rsidRPr="003D5728" w:rsidRDefault="00BB6652" w:rsidP="00BB6652">
      <w:pPr>
        <w:jc w:val="both"/>
        <w:rPr>
          <w:color w:val="000000" w:themeColor="text1"/>
        </w:rPr>
      </w:pPr>
      <w:r w:rsidRPr="003D5728">
        <w:rPr>
          <w:color w:val="000000" w:themeColor="text1"/>
        </w:rPr>
        <w:t xml:space="preserve">Za dana jamstva ugovorom o izdavanju jamstva uređuju se obveze tražitelja jamstva i instrumenti osiguranja. </w:t>
      </w:r>
    </w:p>
    <w:p w:rsidR="00BB6652" w:rsidRPr="003D5728" w:rsidRDefault="00BB6652" w:rsidP="00BB6652">
      <w:pPr>
        <w:ind w:firstLine="1497"/>
        <w:jc w:val="both"/>
        <w:rPr>
          <w:b/>
          <w:color w:val="000000" w:themeColor="text1"/>
        </w:rPr>
      </w:pPr>
    </w:p>
    <w:p w:rsidR="00BB6652" w:rsidRPr="003D5728" w:rsidRDefault="00BB6652" w:rsidP="00BB6652">
      <w:pPr>
        <w:pStyle w:val="Uvuenotijeloteksta"/>
        <w:ind w:firstLine="0"/>
        <w:rPr>
          <w:color w:val="000000" w:themeColor="text1"/>
        </w:rPr>
      </w:pPr>
      <w:r w:rsidRPr="003D5728">
        <w:rPr>
          <w:color w:val="000000" w:themeColor="text1"/>
        </w:rPr>
        <w:t>Za jamstva koja se aktiviraju, Ministarstvo financija može Financijskoj agenciji dati nalog za naplatu po aktiviranom državnom jamstvu radi namirenja duga.</w:t>
      </w:r>
    </w:p>
    <w:p w:rsidR="00BB6652" w:rsidRPr="003D5728" w:rsidRDefault="00BB6652" w:rsidP="00BB6652">
      <w:pPr>
        <w:ind w:firstLine="1497"/>
        <w:jc w:val="both"/>
        <w:rPr>
          <w:color w:val="FF0000"/>
        </w:rPr>
      </w:pPr>
    </w:p>
    <w:p w:rsidR="00BB6652" w:rsidRPr="003D5728" w:rsidRDefault="00BB6652" w:rsidP="00BB6652">
      <w:pPr>
        <w:ind w:firstLine="1497"/>
        <w:jc w:val="both"/>
        <w:rPr>
          <w:color w:val="FF0000"/>
        </w:rPr>
      </w:pPr>
    </w:p>
    <w:p w:rsidR="00BB6652" w:rsidRPr="003D5728" w:rsidRDefault="003D5728" w:rsidP="00BB6652">
      <w:pPr>
        <w:jc w:val="both"/>
        <w:rPr>
          <w:color w:val="FF0000"/>
        </w:rPr>
      </w:pPr>
      <w:r w:rsidRPr="003D5728">
        <w:rPr>
          <w:color w:val="000000" w:themeColor="text1"/>
        </w:rPr>
        <w:t>U razdoblju od 1. siječnja do 31. prosinca</w:t>
      </w:r>
      <w:r w:rsidR="00BB6652" w:rsidRPr="003D5728">
        <w:rPr>
          <w:color w:val="000000" w:themeColor="text1"/>
        </w:rPr>
        <w:t xml:space="preserve"> 2017. godine izdan</w:t>
      </w:r>
      <w:r w:rsidRPr="003D5728">
        <w:rPr>
          <w:color w:val="000000" w:themeColor="text1"/>
        </w:rPr>
        <w:t>o je jedanaest jamstava</w:t>
      </w:r>
      <w:r w:rsidR="00BB6652" w:rsidRPr="003D5728">
        <w:rPr>
          <w:color w:val="000000" w:themeColor="text1"/>
        </w:rPr>
        <w:t xml:space="preserve"> u ukupnom iznosu </w:t>
      </w:r>
      <w:r w:rsidRPr="003D5728">
        <w:rPr>
          <w:color w:val="000000" w:themeColor="text1"/>
        </w:rPr>
        <w:t>od 3.831.537.621,28</w:t>
      </w:r>
      <w:r w:rsidR="00BB6652" w:rsidRPr="003D5728">
        <w:rPr>
          <w:color w:val="000000" w:themeColor="text1"/>
        </w:rPr>
        <w:t xml:space="preserve"> kuna. </w:t>
      </w:r>
      <w:r w:rsidR="00BB6652" w:rsidRPr="000C18FB">
        <w:rPr>
          <w:color w:val="000000" w:themeColor="text1"/>
        </w:rPr>
        <w:t xml:space="preserve">Za osiguranje povrata kredita izvanproračunskih korisnika izdana su jamstva u iznosu od </w:t>
      </w:r>
      <w:r w:rsidRPr="000C18FB">
        <w:rPr>
          <w:color w:val="000000" w:themeColor="text1"/>
        </w:rPr>
        <w:t>1.190.467.188</w:t>
      </w:r>
      <w:r w:rsidR="00BB6652" w:rsidRPr="000C18FB">
        <w:rPr>
          <w:color w:val="000000" w:themeColor="text1"/>
        </w:rPr>
        <w:t>,00 kuna, činidbena jamstva izdana su u iznosu</w:t>
      </w:r>
      <w:r w:rsidR="000C18FB" w:rsidRPr="000C18FB">
        <w:rPr>
          <w:color w:val="000000" w:themeColor="text1"/>
        </w:rPr>
        <w:t xml:space="preserve"> od 453.921.621,28</w:t>
      </w:r>
      <w:r w:rsidR="00BB6652" w:rsidRPr="000C18FB">
        <w:rPr>
          <w:color w:val="000000" w:themeColor="text1"/>
        </w:rPr>
        <w:t xml:space="preserve"> kuna</w:t>
      </w:r>
      <w:r w:rsidR="000C18FB">
        <w:rPr>
          <w:color w:val="000000" w:themeColor="text1"/>
        </w:rPr>
        <w:t xml:space="preserve">, </w:t>
      </w:r>
      <w:r w:rsidR="00BB6652" w:rsidRPr="000C18FB">
        <w:rPr>
          <w:color w:val="000000" w:themeColor="text1"/>
        </w:rPr>
        <w:t>jamstva za refinanciranje obveza iz prethodnih godina u iznosu</w:t>
      </w:r>
      <w:r w:rsidR="000C18FB" w:rsidRPr="000C18FB">
        <w:rPr>
          <w:color w:val="000000" w:themeColor="text1"/>
        </w:rPr>
        <w:t xml:space="preserve"> od 1.754.700.956</w:t>
      </w:r>
      <w:r w:rsidR="00BB6652" w:rsidRPr="000C18FB">
        <w:rPr>
          <w:color w:val="000000" w:themeColor="text1"/>
        </w:rPr>
        <w:t>,00 kuna</w:t>
      </w:r>
      <w:r w:rsidR="000C18FB" w:rsidRPr="000C18FB">
        <w:rPr>
          <w:color w:val="000000" w:themeColor="text1"/>
        </w:rPr>
        <w:t xml:space="preserve"> te nova financijska jamstva u iznosu do 432.447.856,00 kuna.</w:t>
      </w:r>
    </w:p>
    <w:p w:rsidR="00B77E8B" w:rsidRPr="003D5728" w:rsidRDefault="00B77E8B">
      <w:pPr>
        <w:rPr>
          <w:color w:val="FF0000"/>
        </w:rPr>
      </w:pPr>
    </w:p>
    <w:p w:rsidR="00BC6813" w:rsidRDefault="00903A3E" w:rsidP="00BB6652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Društvu Uljanik d.d. u razdoblju od 1. s</w:t>
      </w:r>
      <w:r w:rsidR="00642D59">
        <w:rPr>
          <w:color w:val="000000" w:themeColor="text1"/>
        </w:rPr>
        <w:t>ij</w:t>
      </w:r>
      <w:r>
        <w:rPr>
          <w:color w:val="000000" w:themeColor="text1"/>
        </w:rPr>
        <w:t>ečnja do 31. prosinca</w:t>
      </w:r>
      <w:r w:rsidR="00642D59">
        <w:rPr>
          <w:color w:val="000000" w:themeColor="text1"/>
        </w:rPr>
        <w:t xml:space="preserve"> 2017. godine Ministarstvo financija izdalo je tri jamstva</w:t>
      </w:r>
      <w:r w:rsidR="00BC6813">
        <w:rPr>
          <w:color w:val="000000" w:themeColor="text1"/>
        </w:rPr>
        <w:t xml:space="preserve">. Za kreditno zaduženje radi financiranja Nov. 531 i 532, u </w:t>
      </w:r>
      <w:r w:rsidR="00642D59" w:rsidRPr="000C18FB">
        <w:rPr>
          <w:color w:val="000000" w:themeColor="text1"/>
        </w:rPr>
        <w:t xml:space="preserve">korist Erste &amp; </w:t>
      </w:r>
      <w:proofErr w:type="spellStart"/>
      <w:r w:rsidR="00642D59" w:rsidRPr="000C18FB">
        <w:rPr>
          <w:color w:val="000000" w:themeColor="text1"/>
        </w:rPr>
        <w:t>Steiermärkische</w:t>
      </w:r>
      <w:proofErr w:type="spellEnd"/>
      <w:r w:rsidR="00642D59" w:rsidRPr="000C18FB">
        <w:rPr>
          <w:color w:val="000000" w:themeColor="text1"/>
        </w:rPr>
        <w:t xml:space="preserve"> Bank d.d. </w:t>
      </w:r>
      <w:r w:rsidR="00BC6813">
        <w:rPr>
          <w:color w:val="000000" w:themeColor="text1"/>
        </w:rPr>
        <w:t xml:space="preserve">izdano je jamstvo </w:t>
      </w:r>
      <w:r w:rsidR="00642D59">
        <w:rPr>
          <w:color w:val="000000" w:themeColor="text1"/>
        </w:rPr>
        <w:t>u iznosu od 12.640.000,00 EUR što na dan izdavanja jamstva iznosi 93.895.519,52 kuna</w:t>
      </w:r>
      <w:r w:rsidR="00BC6813">
        <w:rPr>
          <w:color w:val="000000" w:themeColor="text1"/>
        </w:rPr>
        <w:t xml:space="preserve">. </w:t>
      </w:r>
    </w:p>
    <w:p w:rsidR="00B629E0" w:rsidRDefault="00BC6813" w:rsidP="00BB665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 financiranje izgradnje broda Nov. 532, društvu je </w:t>
      </w:r>
      <w:r w:rsidR="00B629E0">
        <w:rPr>
          <w:color w:val="000000" w:themeColor="text1"/>
        </w:rPr>
        <w:t xml:space="preserve">18. rujna 2017. godine </w:t>
      </w:r>
      <w:r>
        <w:rPr>
          <w:color w:val="000000" w:themeColor="text1"/>
        </w:rPr>
        <w:t>izdano jamstvo u korist Istarske kreditne banke Umag d.d.</w:t>
      </w:r>
      <w:r w:rsidR="00B629E0">
        <w:rPr>
          <w:color w:val="000000" w:themeColor="text1"/>
        </w:rPr>
        <w:t xml:space="preserve"> u iznosu od 93.796.813,76 kuna. </w:t>
      </w:r>
    </w:p>
    <w:p w:rsidR="00642D59" w:rsidRDefault="00B629E0" w:rsidP="00BB6652">
      <w:pPr>
        <w:jc w:val="both"/>
        <w:rPr>
          <w:color w:val="000000" w:themeColor="text1"/>
        </w:rPr>
      </w:pPr>
      <w:r>
        <w:rPr>
          <w:color w:val="000000" w:themeColor="text1"/>
        </w:rPr>
        <w:t>Za uredno izmirenje dugoročnih obveza društvu je 13. listopada 2017. godine u korist Hrvatske banke za obnovu i razvitak izdano jamstvo u iznosu od 36.000.000,00 EUR što na dan izdavanja jamstva iznosi 269.973.756,00 kuna.</w:t>
      </w:r>
    </w:p>
    <w:p w:rsidR="00BB6652" w:rsidRPr="000C18FB" w:rsidRDefault="00BB6652" w:rsidP="00BB6652">
      <w:pPr>
        <w:jc w:val="both"/>
        <w:rPr>
          <w:color w:val="000000" w:themeColor="text1"/>
        </w:rPr>
      </w:pPr>
    </w:p>
    <w:p w:rsidR="00BB6652" w:rsidRPr="000C18FB" w:rsidRDefault="00BB6652" w:rsidP="00BB6652">
      <w:pPr>
        <w:jc w:val="both"/>
        <w:rPr>
          <w:color w:val="000000" w:themeColor="text1"/>
        </w:rPr>
      </w:pPr>
      <w:r w:rsidRPr="000C18FB">
        <w:rPr>
          <w:color w:val="000000" w:themeColor="text1"/>
        </w:rPr>
        <w:t>Za društvo Hrvatske autoceste d.o.o. izdana su dana 09. i 10. svibnja 2017. godine dva jamstva u svrhu urednog servisiranja dospjelih kreditnih obveza sukladno planu poslovanja za 2017. godinu, u korist zajednice ponuditelja: Zagrebačka banka d.d., Zagreb,  Privredna banka Zagreb d.d., Zagreb, Erste&amp;</w:t>
      </w:r>
      <w:proofErr w:type="spellStart"/>
      <w:r w:rsidRPr="000C18FB">
        <w:rPr>
          <w:color w:val="000000" w:themeColor="text1"/>
        </w:rPr>
        <w:t>Steiermärkische</w:t>
      </w:r>
      <w:proofErr w:type="spellEnd"/>
      <w:r w:rsidRPr="000C18FB">
        <w:rPr>
          <w:color w:val="000000" w:themeColor="text1"/>
        </w:rPr>
        <w:t xml:space="preserve"> Bank d.d., Rijeka, Croatia banka d.d., Zagreb, Hrvatska poštanska banka d.d., Zagreb, OTP banka d.d., Zadar i Societe Generale-Splitska banka d.d., Split. Za Grupu I – kreditnih obveza, dana 09. svibnja 2017. godine izdano je jamstvo u iznosu od 100.000.000,00 EUR što na dan izdavanja jamstva iznosi 743.052.500,00 kuna, dok je za Grupu II – kreditnih obveza, dana 10. svibnja 107. godine izdano jamstvo iznosu od 100.000.000,00 EUR što na dan izdavanja jamstva iznosi 741.674.700,00 kuna.</w:t>
      </w:r>
    </w:p>
    <w:p w:rsidR="00BB6652" w:rsidRPr="003D5728" w:rsidRDefault="00BB6652" w:rsidP="00BB6652">
      <w:pPr>
        <w:jc w:val="both"/>
        <w:rPr>
          <w:color w:val="FF0000"/>
        </w:rPr>
      </w:pPr>
    </w:p>
    <w:p w:rsidR="00BB6652" w:rsidRDefault="00BB6652" w:rsidP="00BB6652">
      <w:pPr>
        <w:jc w:val="both"/>
        <w:rPr>
          <w:color w:val="000000" w:themeColor="text1"/>
        </w:rPr>
      </w:pPr>
      <w:r w:rsidRPr="000C18FB">
        <w:rPr>
          <w:color w:val="000000" w:themeColor="text1"/>
        </w:rPr>
        <w:t>Društvo Hrvatske ceste d.o.o. zadužilo se kod zajednice ponuditelja: Erste&amp;</w:t>
      </w:r>
      <w:proofErr w:type="spellStart"/>
      <w:r w:rsidRPr="000C18FB">
        <w:rPr>
          <w:color w:val="000000" w:themeColor="text1"/>
        </w:rPr>
        <w:t>Steiermärkische</w:t>
      </w:r>
      <w:proofErr w:type="spellEnd"/>
      <w:r w:rsidRPr="000C18FB">
        <w:rPr>
          <w:color w:val="000000" w:themeColor="text1"/>
        </w:rPr>
        <w:t xml:space="preserve"> Bank d.d., Rijeka, Privredna banka Zagreb d.d., Zagreb, Societe Generale-Splitska banka d.d., Split, Zagrebačka banka d.d., Zagreb i Hrvatska poštanska banka d.d., Zagreb u svrhu financiranja građenja i održavanja državnih cesta i podmirenja kreditnih obveza u 2017. godini, u korist kojih je dana 10. svibnja 2017. godine izdano jamstvo u iznosu od 60.000.000,00 EUR što na dan izdavanja jamstva iznosi 445.004.820,00 kuna.</w:t>
      </w:r>
    </w:p>
    <w:p w:rsidR="000C18FB" w:rsidRDefault="000C18FB" w:rsidP="00BB6652">
      <w:pPr>
        <w:jc w:val="both"/>
        <w:rPr>
          <w:color w:val="000000" w:themeColor="text1"/>
        </w:rPr>
      </w:pPr>
    </w:p>
    <w:p w:rsidR="005E5BBF" w:rsidRDefault="000C18FB" w:rsidP="00BB665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Društvu </w:t>
      </w:r>
      <w:proofErr w:type="spellStart"/>
      <w:r>
        <w:rPr>
          <w:color w:val="000000" w:themeColor="text1"/>
        </w:rPr>
        <w:t>Brodosplit</w:t>
      </w:r>
      <w:proofErr w:type="spellEnd"/>
      <w:r>
        <w:rPr>
          <w:color w:val="000000" w:themeColor="text1"/>
        </w:rPr>
        <w:t xml:space="preserve"> – Holding d.o.o. dana 11. kolovoza 2017. godine izdano je jamstvo u korist Hrvatske banke za obnovu i</w:t>
      </w:r>
      <w:r w:rsidR="005E5BBF">
        <w:rPr>
          <w:color w:val="000000" w:themeColor="text1"/>
        </w:rPr>
        <w:t xml:space="preserve"> razvitak u svrhu osiguranja izdavanja bankarskih garancija radi osiguranja avansnih uplata kupca broda Nov.484, u iznosu od 36.000.000,00 EUR što na dan izdavanja jamstva iznosi 266.229.288,00 kuna.</w:t>
      </w:r>
    </w:p>
    <w:p w:rsidR="009F38DC" w:rsidRDefault="009F38DC" w:rsidP="00BB6652">
      <w:pPr>
        <w:jc w:val="both"/>
        <w:rPr>
          <w:color w:val="000000" w:themeColor="text1"/>
        </w:rPr>
      </w:pPr>
    </w:p>
    <w:p w:rsidR="009F38DC" w:rsidRDefault="00AB05EE" w:rsidP="00BB665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U svrhu podmirenja obveza po dugoročnom kreditu Centra za restrukturiranje i prodaju, izdano je jamstvo u korist </w:t>
      </w:r>
      <w:r w:rsidRPr="000C18FB">
        <w:rPr>
          <w:color w:val="000000" w:themeColor="text1"/>
        </w:rPr>
        <w:t xml:space="preserve">Erste &amp; </w:t>
      </w:r>
      <w:proofErr w:type="spellStart"/>
      <w:r w:rsidRPr="000C18FB">
        <w:rPr>
          <w:color w:val="000000" w:themeColor="text1"/>
        </w:rPr>
        <w:t>Steiermärkische</w:t>
      </w:r>
      <w:proofErr w:type="spellEnd"/>
      <w:r w:rsidRPr="000C18FB">
        <w:rPr>
          <w:color w:val="000000" w:themeColor="text1"/>
        </w:rPr>
        <w:t xml:space="preserve"> Bank d.d.</w:t>
      </w:r>
      <w:r>
        <w:rPr>
          <w:color w:val="000000" w:themeColor="text1"/>
        </w:rPr>
        <w:t xml:space="preserve"> u iznosu od 44.000.000,00 EUR što na dan izdavanja </w:t>
      </w:r>
      <w:r w:rsidR="00F547B4">
        <w:rPr>
          <w:color w:val="000000" w:themeColor="text1"/>
        </w:rPr>
        <w:t>jamstva, 19. srpnja 2017. godine, iznosi 325.462.368,00 kuna.</w:t>
      </w:r>
    </w:p>
    <w:p w:rsidR="008E492B" w:rsidRDefault="008E492B" w:rsidP="00BB6652">
      <w:pPr>
        <w:jc w:val="both"/>
        <w:rPr>
          <w:color w:val="000000" w:themeColor="text1"/>
        </w:rPr>
      </w:pPr>
    </w:p>
    <w:p w:rsidR="008E492B" w:rsidRDefault="008E492B" w:rsidP="00BB6652">
      <w:pPr>
        <w:jc w:val="both"/>
        <w:rPr>
          <w:color w:val="000000" w:themeColor="text1"/>
        </w:rPr>
      </w:pPr>
      <w:r>
        <w:rPr>
          <w:color w:val="000000" w:themeColor="text1"/>
        </w:rPr>
        <w:t>Za financiranje izgradnje objekata Kliničkog bolničkog centra Rijeka i nabave opreme za novu bolnicu na lokalitetu Sušak</w:t>
      </w:r>
      <w:r w:rsidR="00696788">
        <w:rPr>
          <w:color w:val="000000" w:themeColor="text1"/>
        </w:rPr>
        <w:t xml:space="preserve">, dana 09. listopada 2017. godine </w:t>
      </w:r>
      <w:r>
        <w:rPr>
          <w:color w:val="000000" w:themeColor="text1"/>
        </w:rPr>
        <w:t>izdano je jamstvo u korist Hrvatske banke za obnovu i razvitak u iznosu od 70.000.000,00 kuna.</w:t>
      </w:r>
    </w:p>
    <w:p w:rsidR="00DA15D8" w:rsidRDefault="00DA15D8" w:rsidP="00BB6652">
      <w:pPr>
        <w:jc w:val="both"/>
        <w:rPr>
          <w:color w:val="000000" w:themeColor="text1"/>
        </w:rPr>
      </w:pPr>
    </w:p>
    <w:p w:rsidR="00DA15D8" w:rsidRDefault="00DA15D8" w:rsidP="00BB665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U korist zajednice ponuditelja: </w:t>
      </w:r>
      <w:r w:rsidRPr="000C18FB">
        <w:rPr>
          <w:color w:val="000000" w:themeColor="text1"/>
        </w:rPr>
        <w:t>Erste&amp;</w:t>
      </w:r>
      <w:proofErr w:type="spellStart"/>
      <w:r w:rsidRPr="000C18FB">
        <w:rPr>
          <w:color w:val="000000" w:themeColor="text1"/>
        </w:rPr>
        <w:t>Steiermärkische</w:t>
      </w:r>
      <w:proofErr w:type="spellEnd"/>
      <w:r w:rsidRPr="000C18FB">
        <w:rPr>
          <w:color w:val="000000" w:themeColor="text1"/>
        </w:rPr>
        <w:t xml:space="preserve"> Bank d.d.</w:t>
      </w:r>
      <w:r>
        <w:rPr>
          <w:color w:val="000000" w:themeColor="text1"/>
        </w:rPr>
        <w:t xml:space="preserve">, </w:t>
      </w:r>
      <w:r w:rsidRPr="000C18FB">
        <w:rPr>
          <w:color w:val="000000" w:themeColor="text1"/>
        </w:rPr>
        <w:t>Zagrebačka banka d.d.</w:t>
      </w:r>
      <w:r>
        <w:rPr>
          <w:color w:val="000000" w:themeColor="text1"/>
        </w:rPr>
        <w:t xml:space="preserve">, </w:t>
      </w:r>
      <w:r w:rsidRPr="000C18FB">
        <w:rPr>
          <w:color w:val="000000" w:themeColor="text1"/>
        </w:rPr>
        <w:t>Privredna banka Zagreb d.d.</w:t>
      </w:r>
      <w:r>
        <w:rPr>
          <w:color w:val="000000" w:themeColor="text1"/>
        </w:rPr>
        <w:t xml:space="preserve">, Splitska banka d.d., </w:t>
      </w:r>
      <w:r w:rsidRPr="000C18FB">
        <w:rPr>
          <w:color w:val="000000" w:themeColor="text1"/>
        </w:rPr>
        <w:t>Hrvatska poštanska banka d.d.</w:t>
      </w:r>
      <w:r>
        <w:rPr>
          <w:color w:val="000000" w:themeColor="text1"/>
        </w:rPr>
        <w:t xml:space="preserve"> i Hrvatska banka za obnovu i razvitak izdano je jamstvo za društvo HŽ Infrastruktura d.o.o. u svrhu financiranja investicija namijenjenih osuvremenjivanju i izgradnji željezničke infrastrukture u iznosu od 48.000.000,00 EUR, što na dan izdavanja jamstva, 15. prosinca 2017. godine, iznosi 362.447.856,00 kuna.</w:t>
      </w:r>
    </w:p>
    <w:p w:rsidR="00094FBA" w:rsidRDefault="00094FBA" w:rsidP="00BB6652">
      <w:pPr>
        <w:jc w:val="both"/>
        <w:rPr>
          <w:color w:val="000000" w:themeColor="text1"/>
        </w:rPr>
      </w:pPr>
    </w:p>
    <w:p w:rsidR="00094FBA" w:rsidRDefault="00094FBA" w:rsidP="00BB6652">
      <w:pPr>
        <w:jc w:val="both"/>
        <w:rPr>
          <w:color w:val="000000" w:themeColor="text1"/>
        </w:rPr>
      </w:pPr>
    </w:p>
    <w:p w:rsidR="00094FBA" w:rsidRDefault="00094FBA" w:rsidP="00BB6652">
      <w:pPr>
        <w:jc w:val="both"/>
        <w:rPr>
          <w:color w:val="000000" w:themeColor="text1"/>
        </w:rPr>
      </w:pPr>
    </w:p>
    <w:p w:rsidR="00BB6652" w:rsidRDefault="00094FBA" w:rsidP="00BB6652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Dana 14. prosinca 2017. godine za Fond za zaštitu okoliša i energetsku učinkovitost izdano je jamstvo u korist zajednice ponuditelja: Splitska banka d.d. i OTP banka d.d. i to u svrhu podmirenja dopuštenog prekoračenja po poslovnom računu i financiranja programa i projekata u iznosu od 420.000.000,00 kuna.</w:t>
      </w:r>
    </w:p>
    <w:p w:rsidR="0011475F" w:rsidRDefault="0011475F" w:rsidP="00BB6652">
      <w:pPr>
        <w:jc w:val="both"/>
        <w:rPr>
          <w:color w:val="000000" w:themeColor="text1"/>
        </w:rPr>
      </w:pPr>
    </w:p>
    <w:p w:rsidR="0011475F" w:rsidRPr="0011475F" w:rsidRDefault="0011475F" w:rsidP="0011475F">
      <w:pPr>
        <w:jc w:val="both"/>
        <w:rPr>
          <w:color w:val="FF0000"/>
        </w:rPr>
      </w:pPr>
      <w:r w:rsidRPr="00624848">
        <w:rPr>
          <w:color w:val="000000" w:themeColor="text1"/>
        </w:rPr>
        <w:t>Potencijalne obveze na temelju danih aktivnih jamstava, evidentirane su u Glavnoj knjiz</w:t>
      </w:r>
      <w:r w:rsidR="00624848" w:rsidRPr="00624848">
        <w:rPr>
          <w:color w:val="000000" w:themeColor="text1"/>
        </w:rPr>
        <w:t>i državnog proračuna koncem 2017</w:t>
      </w:r>
      <w:r w:rsidRPr="00624848">
        <w:rPr>
          <w:color w:val="000000" w:themeColor="text1"/>
        </w:rPr>
        <w:t xml:space="preserve">. godine u okviru </w:t>
      </w:r>
      <w:proofErr w:type="spellStart"/>
      <w:r w:rsidRPr="00624848">
        <w:rPr>
          <w:color w:val="000000" w:themeColor="text1"/>
        </w:rPr>
        <w:t>izva</w:t>
      </w:r>
      <w:r w:rsidR="00624848" w:rsidRPr="00624848">
        <w:rPr>
          <w:color w:val="000000" w:themeColor="text1"/>
        </w:rPr>
        <w:t>nbilančne</w:t>
      </w:r>
      <w:proofErr w:type="spellEnd"/>
      <w:r w:rsidR="00624848" w:rsidRPr="00624848">
        <w:rPr>
          <w:color w:val="000000" w:themeColor="text1"/>
        </w:rPr>
        <w:t xml:space="preserve"> evidencije u iznosu 56.047.130.577,38 </w:t>
      </w:r>
      <w:r w:rsidRPr="00624848">
        <w:rPr>
          <w:color w:val="000000" w:themeColor="text1"/>
        </w:rPr>
        <w:t xml:space="preserve">kuna. </w:t>
      </w:r>
      <w:r w:rsidR="00624848" w:rsidRPr="00624848">
        <w:rPr>
          <w:color w:val="000000" w:themeColor="text1"/>
        </w:rPr>
        <w:t>U odnosu na stanje koncem 2016. godine manje su za 9.510.781.063,12</w:t>
      </w:r>
      <w:r w:rsidRPr="00624848">
        <w:rPr>
          <w:color w:val="000000" w:themeColor="text1"/>
        </w:rPr>
        <w:t xml:space="preserve"> kuna. Krajnji rok dospijeća jamstava je 2040. godina. Jamstva su dana za zaduživanje kod domaćih i inozemnih banaka u iznosu </w:t>
      </w:r>
      <w:r w:rsidR="00624848" w:rsidRPr="00624848">
        <w:rPr>
          <w:color w:val="000000" w:themeColor="text1"/>
        </w:rPr>
        <w:t>od 31.653.672.442</w:t>
      </w:r>
      <w:r w:rsidRPr="00624848">
        <w:rPr>
          <w:color w:val="000000" w:themeColor="text1"/>
        </w:rPr>
        <w:t>,50 kuna, a kod međunarodnih financi</w:t>
      </w:r>
      <w:r w:rsidR="00624848" w:rsidRPr="00624848">
        <w:rPr>
          <w:color w:val="000000" w:themeColor="text1"/>
        </w:rPr>
        <w:t>jskih institucija u iznosu od 10.837.005.042,84</w:t>
      </w:r>
      <w:r w:rsidRPr="00624848">
        <w:rPr>
          <w:color w:val="000000" w:themeColor="text1"/>
        </w:rPr>
        <w:t xml:space="preserve"> kuna. U iznos potencijalnih obveza po jamstvima uključene su i obveze za kredite HBOR-a u i</w:t>
      </w:r>
      <w:r w:rsidR="00624848" w:rsidRPr="00624848">
        <w:rPr>
          <w:color w:val="000000" w:themeColor="text1"/>
        </w:rPr>
        <w:t>znosu od 13.556.453.092,04</w:t>
      </w:r>
      <w:r w:rsidRPr="00624848">
        <w:rPr>
          <w:color w:val="000000" w:themeColor="text1"/>
        </w:rPr>
        <w:t xml:space="preserve"> kn za koje nisu davana pojedinačna jamstva, s obzirom da za navedene obveze na temelju Zakona o Hrvatskoj banci za obnovu i razvitak (Narodne novine broj 138/06 i 25/13) jamči Republika Hrvatska.</w:t>
      </w:r>
    </w:p>
    <w:p w:rsidR="0011475F" w:rsidRPr="0011475F" w:rsidRDefault="0011475F" w:rsidP="0011475F">
      <w:pPr>
        <w:jc w:val="both"/>
        <w:rPr>
          <w:color w:val="FF0000"/>
        </w:rPr>
      </w:pPr>
    </w:p>
    <w:p w:rsidR="0011475F" w:rsidRPr="003F7A16" w:rsidRDefault="0011475F" w:rsidP="0011475F">
      <w:pPr>
        <w:jc w:val="both"/>
        <w:rPr>
          <w:color w:val="000000" w:themeColor="text1"/>
        </w:rPr>
      </w:pPr>
      <w:r w:rsidRPr="003F7A16">
        <w:rPr>
          <w:color w:val="000000" w:themeColor="text1"/>
        </w:rPr>
        <w:t>Vrijednosno najznačajnija aktivn</w:t>
      </w:r>
      <w:r w:rsidR="00624848" w:rsidRPr="003F7A16">
        <w:rPr>
          <w:color w:val="000000" w:themeColor="text1"/>
        </w:rPr>
        <w:t>a jamstva u iznosu 32.400.702.645,02</w:t>
      </w:r>
      <w:r w:rsidRPr="003F7A16">
        <w:rPr>
          <w:color w:val="000000" w:themeColor="text1"/>
        </w:rPr>
        <w:t xml:space="preserve"> kn, dana su na zahtjev subjekata iz sektora prometa. Od ukupn</w:t>
      </w:r>
      <w:r w:rsidR="006148AF" w:rsidRPr="003F7A16">
        <w:rPr>
          <w:color w:val="000000" w:themeColor="text1"/>
        </w:rPr>
        <w:t>ih aktivnih jamstava koncem 2017</w:t>
      </w:r>
      <w:r w:rsidRPr="003F7A16">
        <w:rPr>
          <w:color w:val="000000" w:themeColor="text1"/>
        </w:rPr>
        <w:t>., p</w:t>
      </w:r>
      <w:r w:rsidR="00C27A03">
        <w:rPr>
          <w:color w:val="000000" w:themeColor="text1"/>
        </w:rPr>
        <w:t>rotestirana jamstva iznose 837.120.034</w:t>
      </w:r>
      <w:r w:rsidR="006148AF" w:rsidRPr="003F7A16">
        <w:rPr>
          <w:color w:val="000000" w:themeColor="text1"/>
        </w:rPr>
        <w:t>,63</w:t>
      </w:r>
      <w:r w:rsidR="00E3387C">
        <w:rPr>
          <w:color w:val="000000" w:themeColor="text1"/>
        </w:rPr>
        <w:t xml:space="preserve"> </w:t>
      </w:r>
      <w:r w:rsidRPr="003F7A16">
        <w:rPr>
          <w:color w:val="000000" w:themeColor="text1"/>
        </w:rPr>
        <w:t xml:space="preserve">kn. Vrijednosno značajnija </w:t>
      </w:r>
      <w:r w:rsidR="006148AF" w:rsidRPr="003F7A16">
        <w:rPr>
          <w:color w:val="000000" w:themeColor="text1"/>
        </w:rPr>
        <w:t>protestirana jamstva koncem 2017</w:t>
      </w:r>
      <w:r w:rsidRPr="003F7A16">
        <w:rPr>
          <w:color w:val="000000" w:themeColor="text1"/>
        </w:rPr>
        <w:t>., odnose se na jamstva dana društvu HŽ In</w:t>
      </w:r>
      <w:r w:rsidR="00C27A03">
        <w:rPr>
          <w:color w:val="000000" w:themeColor="text1"/>
        </w:rPr>
        <w:t>frastruktura d.o.o. u iznosu 536.362.037</w:t>
      </w:r>
      <w:r w:rsidR="006148AF" w:rsidRPr="003F7A16">
        <w:rPr>
          <w:color w:val="000000" w:themeColor="text1"/>
        </w:rPr>
        <w:t>,18</w:t>
      </w:r>
      <w:r w:rsidRPr="003F7A16">
        <w:rPr>
          <w:color w:val="000000" w:themeColor="text1"/>
        </w:rPr>
        <w:t xml:space="preserve"> kn, društvu HŽ Putni</w:t>
      </w:r>
      <w:r w:rsidR="006148AF" w:rsidRPr="003F7A16">
        <w:rPr>
          <w:color w:val="000000" w:themeColor="text1"/>
        </w:rPr>
        <w:t xml:space="preserve">čki prijevoz d.o.o. u iznosu 289.355.306,81 kn </w:t>
      </w:r>
      <w:r w:rsidRPr="003F7A16">
        <w:rPr>
          <w:color w:val="000000" w:themeColor="text1"/>
        </w:rPr>
        <w:t>i Imu</w:t>
      </w:r>
      <w:r w:rsidR="006148AF" w:rsidRPr="003F7A16">
        <w:rPr>
          <w:color w:val="000000" w:themeColor="text1"/>
        </w:rPr>
        <w:t>nološkom zavodu d.d. u iznosu 11.402.690,64</w:t>
      </w:r>
      <w:r w:rsidRPr="003F7A16">
        <w:rPr>
          <w:color w:val="000000" w:themeColor="text1"/>
        </w:rPr>
        <w:t xml:space="preserve"> kn.</w:t>
      </w:r>
    </w:p>
    <w:p w:rsidR="00BB6652" w:rsidRPr="001E0632" w:rsidRDefault="00BB6652" w:rsidP="00BB6652">
      <w:pPr>
        <w:jc w:val="both"/>
        <w:rPr>
          <w:color w:val="000000" w:themeColor="text1"/>
        </w:rPr>
      </w:pPr>
    </w:p>
    <w:p w:rsidR="00BB6652" w:rsidRPr="001E0632" w:rsidRDefault="00BB6652" w:rsidP="00BB6652">
      <w:pPr>
        <w:jc w:val="both"/>
        <w:rPr>
          <w:color w:val="000000" w:themeColor="text1"/>
        </w:rPr>
      </w:pPr>
      <w:r w:rsidRPr="001E0632">
        <w:rPr>
          <w:color w:val="000000" w:themeColor="text1"/>
        </w:rPr>
        <w:t>U državnom proračunu za 2017. godinu na stavci izdataka za jamstvenu pričuvu plan</w:t>
      </w:r>
      <w:r w:rsidR="001E0632" w:rsidRPr="001E0632">
        <w:rPr>
          <w:color w:val="000000" w:themeColor="text1"/>
        </w:rPr>
        <w:t>irana su sredstva u iznosu od 24</w:t>
      </w:r>
      <w:r w:rsidR="003F3C14">
        <w:rPr>
          <w:color w:val="000000" w:themeColor="text1"/>
        </w:rPr>
        <w:t>0.000.000,00 kuna.</w:t>
      </w:r>
    </w:p>
    <w:p w:rsidR="00BB6652" w:rsidRPr="003D5728" w:rsidRDefault="00BB6652" w:rsidP="00BB6652">
      <w:pPr>
        <w:pStyle w:val="Uvuenotijeloteksta"/>
        <w:ind w:firstLine="1497"/>
        <w:rPr>
          <w:color w:val="FF0000"/>
        </w:rPr>
      </w:pPr>
    </w:p>
    <w:p w:rsidR="00BB6652" w:rsidRPr="00FC1FCE" w:rsidRDefault="001E0632" w:rsidP="00BB6652">
      <w:pPr>
        <w:jc w:val="both"/>
        <w:rPr>
          <w:color w:val="000000" w:themeColor="text1"/>
        </w:rPr>
      </w:pPr>
      <w:r w:rsidRPr="00FC1FCE">
        <w:rPr>
          <w:color w:val="000000" w:themeColor="text1"/>
        </w:rPr>
        <w:t>U razdoblju od 1. siječnja do 31. prosinca</w:t>
      </w:r>
      <w:r w:rsidR="00BB6652" w:rsidRPr="00FC1FCE">
        <w:rPr>
          <w:color w:val="000000" w:themeColor="text1"/>
        </w:rPr>
        <w:t xml:space="preserve"> 2017. godine na ime protestiranih jamstava izvršena su plaćanja na teret j</w:t>
      </w:r>
      <w:r w:rsidR="00FC1FCE" w:rsidRPr="00FC1FCE">
        <w:rPr>
          <w:color w:val="000000" w:themeColor="text1"/>
        </w:rPr>
        <w:t>amstvene pričuve u iznosu od 232.594.310,3</w:t>
      </w:r>
      <w:r w:rsidR="00BB6652" w:rsidRPr="00FC1FCE">
        <w:rPr>
          <w:color w:val="000000" w:themeColor="text1"/>
        </w:rPr>
        <w:t xml:space="preserve">9 kuna. </w:t>
      </w:r>
    </w:p>
    <w:p w:rsidR="00BB6652" w:rsidRPr="003D5728" w:rsidRDefault="00BB6652" w:rsidP="00BB6652">
      <w:pPr>
        <w:jc w:val="both"/>
        <w:rPr>
          <w:color w:val="FF0000"/>
        </w:rPr>
      </w:pPr>
    </w:p>
    <w:p w:rsidR="00BB6652" w:rsidRPr="003D5728" w:rsidRDefault="00BB6652" w:rsidP="00BB6652">
      <w:pPr>
        <w:jc w:val="both"/>
        <w:rPr>
          <w:color w:val="FF0000"/>
        </w:rPr>
      </w:pPr>
      <w:r w:rsidRPr="00AD5984">
        <w:rPr>
          <w:color w:val="000000" w:themeColor="text1"/>
        </w:rPr>
        <w:t>Najznačajniji iznos po protestiranim jamstvima odnosi se na plaćanje kreditnih obveza društva HŽ Infra</w:t>
      </w:r>
      <w:r w:rsidR="00AD5984" w:rsidRPr="00AD5984">
        <w:rPr>
          <w:color w:val="000000" w:themeColor="text1"/>
        </w:rPr>
        <w:t>struktura d.o.o. u iznosu od 216.194.346,41</w:t>
      </w:r>
      <w:r w:rsidRPr="00AD5984">
        <w:rPr>
          <w:color w:val="000000" w:themeColor="text1"/>
        </w:rPr>
        <w:t xml:space="preserve"> kuna. Preostala plaćanja odnose se na izmirenje kreditnih obveza HŽ Putnič</w:t>
      </w:r>
      <w:r w:rsidR="00AD5984" w:rsidRPr="00AD5984">
        <w:rPr>
          <w:color w:val="000000" w:themeColor="text1"/>
        </w:rPr>
        <w:t>ki prijevoz d.o.o. u iznosu od 8.500.077,50</w:t>
      </w:r>
      <w:r w:rsidRPr="00AD5984">
        <w:rPr>
          <w:color w:val="000000" w:themeColor="text1"/>
        </w:rPr>
        <w:t xml:space="preserve"> kuna te kreditnih obveza društva Imunološki za</w:t>
      </w:r>
      <w:r w:rsidR="00AD5984" w:rsidRPr="00AD5984">
        <w:rPr>
          <w:color w:val="000000" w:themeColor="text1"/>
        </w:rPr>
        <w:t>vod d.d. u iznosu od 7.899.886,48</w:t>
      </w:r>
      <w:r w:rsidRPr="00AD5984">
        <w:rPr>
          <w:color w:val="000000" w:themeColor="text1"/>
        </w:rPr>
        <w:t xml:space="preserve"> kuna.</w:t>
      </w:r>
    </w:p>
    <w:p w:rsidR="00BB6652" w:rsidRPr="003D5728" w:rsidRDefault="00BB6652" w:rsidP="00BB6652">
      <w:pPr>
        <w:jc w:val="both"/>
        <w:rPr>
          <w:color w:val="FF0000"/>
        </w:rPr>
      </w:pPr>
    </w:p>
    <w:p w:rsidR="00BB6652" w:rsidRPr="00153CDE" w:rsidRDefault="00BB6652" w:rsidP="00BB6652">
      <w:pPr>
        <w:pStyle w:val="Uvuenotijeloteksta"/>
        <w:ind w:firstLine="0"/>
        <w:rPr>
          <w:color w:val="000000" w:themeColor="text1"/>
        </w:rPr>
      </w:pPr>
      <w:r w:rsidRPr="00153CDE">
        <w:rPr>
          <w:color w:val="000000" w:themeColor="text1"/>
        </w:rPr>
        <w:t>Za navedeno razdoblje Ministarstvo financija regresno je naplatilo po pr</w:t>
      </w:r>
      <w:r w:rsidR="00AD5984" w:rsidRPr="00153CDE">
        <w:rPr>
          <w:color w:val="000000" w:themeColor="text1"/>
        </w:rPr>
        <w:t>otestiranim jamstvima iznos od 29.443.223,44</w:t>
      </w:r>
      <w:r w:rsidR="00153CDE" w:rsidRPr="00153CDE">
        <w:rPr>
          <w:color w:val="000000" w:themeColor="text1"/>
        </w:rPr>
        <w:t xml:space="preserve"> kuna, koji </w:t>
      </w:r>
      <w:r w:rsidRPr="00153CDE">
        <w:rPr>
          <w:color w:val="000000" w:themeColor="text1"/>
        </w:rPr>
        <w:t>u cijelosti predstavlja izravne uplate u Državni proračun.</w:t>
      </w:r>
    </w:p>
    <w:p w:rsidR="00BB6652" w:rsidRPr="003D5728" w:rsidRDefault="00BB6652" w:rsidP="00BB6652">
      <w:pPr>
        <w:pStyle w:val="Uvuenotijeloteksta"/>
        <w:ind w:firstLine="0"/>
        <w:rPr>
          <w:color w:val="FF0000"/>
        </w:rPr>
      </w:pPr>
    </w:p>
    <w:p w:rsidR="00BB6652" w:rsidRPr="00564511" w:rsidRDefault="00BB6652" w:rsidP="00564511">
      <w:pPr>
        <w:jc w:val="both"/>
        <w:rPr>
          <w:color w:val="000000" w:themeColor="text1"/>
        </w:rPr>
      </w:pPr>
      <w:r w:rsidRPr="00153CDE">
        <w:rPr>
          <w:color w:val="000000" w:themeColor="text1"/>
        </w:rPr>
        <w:t xml:space="preserve">Sukladno Rješenju Trgovačkog suda u Splitu kojim je odobrena </w:t>
      </w:r>
      <w:proofErr w:type="spellStart"/>
      <w:r w:rsidRPr="00153CDE">
        <w:rPr>
          <w:color w:val="000000" w:themeColor="text1"/>
        </w:rPr>
        <w:t>predstečajna</w:t>
      </w:r>
      <w:proofErr w:type="spellEnd"/>
      <w:r w:rsidRPr="00153CDE">
        <w:rPr>
          <w:color w:val="000000" w:themeColor="text1"/>
        </w:rPr>
        <w:t xml:space="preserve"> nagodba za društvo Hoteli </w:t>
      </w:r>
      <w:proofErr w:type="spellStart"/>
      <w:r w:rsidRPr="00153CDE">
        <w:rPr>
          <w:color w:val="000000" w:themeColor="text1"/>
        </w:rPr>
        <w:t>Podgora</w:t>
      </w:r>
      <w:proofErr w:type="spellEnd"/>
      <w:r w:rsidRPr="00153CDE">
        <w:rPr>
          <w:color w:val="000000" w:themeColor="text1"/>
        </w:rPr>
        <w:t xml:space="preserve"> d.d. od 31. siječnja 2014. godine, društvo Hoteli </w:t>
      </w:r>
      <w:proofErr w:type="spellStart"/>
      <w:r w:rsidRPr="00153CDE">
        <w:rPr>
          <w:color w:val="000000" w:themeColor="text1"/>
        </w:rPr>
        <w:t>Podgora</w:t>
      </w:r>
      <w:proofErr w:type="spellEnd"/>
      <w:r w:rsidRPr="00153CDE">
        <w:rPr>
          <w:color w:val="000000" w:themeColor="text1"/>
        </w:rPr>
        <w:t xml:space="preserve"> d.d. uplatilo je u </w:t>
      </w:r>
      <w:r w:rsidR="006300E7">
        <w:rPr>
          <w:color w:val="000000" w:themeColor="text1"/>
        </w:rPr>
        <w:t>d</w:t>
      </w:r>
      <w:r w:rsidRPr="00153CDE">
        <w:rPr>
          <w:color w:val="000000" w:themeColor="text1"/>
        </w:rPr>
        <w:t>ržavn</w:t>
      </w:r>
      <w:r w:rsidR="00153CDE" w:rsidRPr="00153CDE">
        <w:rPr>
          <w:color w:val="000000" w:themeColor="text1"/>
        </w:rPr>
        <w:t>i proračun iznos od 29.443.223,44</w:t>
      </w:r>
      <w:r w:rsidRPr="00153CDE">
        <w:rPr>
          <w:color w:val="000000" w:themeColor="text1"/>
        </w:rPr>
        <w:t xml:space="preserve"> </w:t>
      </w:r>
      <w:r w:rsidR="009D1B6C">
        <w:rPr>
          <w:color w:val="000000" w:themeColor="text1"/>
        </w:rPr>
        <w:t>kuna koji se odno</w:t>
      </w:r>
      <w:r w:rsidR="003A6735">
        <w:rPr>
          <w:color w:val="000000" w:themeColor="text1"/>
        </w:rPr>
        <w:t xml:space="preserve">si na glavnicu </w:t>
      </w:r>
      <w:r w:rsidR="004B4734">
        <w:rPr>
          <w:color w:val="000000" w:themeColor="text1"/>
        </w:rPr>
        <w:t>i redovne kamate, te tako u cijelosti otplatilo svoje dugovanje.</w:t>
      </w:r>
    </w:p>
    <w:p w:rsidR="00AD7280" w:rsidRDefault="00AD7280">
      <w:pPr>
        <w:rPr>
          <w:color w:val="FF0000"/>
        </w:rPr>
      </w:pPr>
    </w:p>
    <w:p w:rsidR="00543D4B" w:rsidRPr="00DF3D14" w:rsidRDefault="00543D4B" w:rsidP="00543D4B">
      <w:pPr>
        <w:jc w:val="both"/>
        <w:rPr>
          <w:color w:val="000000" w:themeColor="text1"/>
        </w:rPr>
      </w:pPr>
      <w:r w:rsidRPr="00DF3D14">
        <w:rPr>
          <w:color w:val="000000" w:themeColor="text1"/>
        </w:rPr>
        <w:t>U navedenom razdoblju temeljem pravomoćnih sudskih Rješenja o zaključenim stečajnim postupcima i Rješenjima o brisanju subjekata iz sudskog registra Ministarstvo financija je iz poslovnih knji</w:t>
      </w:r>
      <w:r w:rsidR="0010495E">
        <w:rPr>
          <w:color w:val="000000" w:themeColor="text1"/>
        </w:rPr>
        <w:t xml:space="preserve">ga </w:t>
      </w:r>
      <w:proofErr w:type="spellStart"/>
      <w:r w:rsidR="0010495E">
        <w:rPr>
          <w:color w:val="000000" w:themeColor="text1"/>
        </w:rPr>
        <w:t>isknjižilo</w:t>
      </w:r>
      <w:proofErr w:type="spellEnd"/>
      <w:r w:rsidR="0010495E">
        <w:rPr>
          <w:color w:val="000000" w:themeColor="text1"/>
        </w:rPr>
        <w:t xml:space="preserve"> potraživanje prema</w:t>
      </w:r>
      <w:r w:rsidRPr="00DF3D14">
        <w:rPr>
          <w:color w:val="000000" w:themeColor="text1"/>
        </w:rPr>
        <w:t xml:space="preserve">: </w:t>
      </w:r>
    </w:p>
    <w:p w:rsidR="00543D4B" w:rsidRPr="0010495E" w:rsidRDefault="00F80140" w:rsidP="0010495E">
      <w:pPr>
        <w:pStyle w:val="Odlomakpopisa"/>
        <w:numPr>
          <w:ilvl w:val="0"/>
          <w:numId w:val="3"/>
        </w:numPr>
        <w:jc w:val="both"/>
      </w:pPr>
      <w:r w:rsidRPr="0010495E">
        <w:t>društvu Sušionica d.o.o.</w:t>
      </w:r>
      <w:r w:rsidR="003A6735" w:rsidRPr="0010495E">
        <w:t xml:space="preserve"> u stečaju</w:t>
      </w:r>
      <w:r w:rsidRPr="0010495E">
        <w:t>, na ime glavnice iznos od 55.240.462,39</w:t>
      </w:r>
      <w:r w:rsidR="00543D4B" w:rsidRPr="0010495E">
        <w:t xml:space="preserve"> kuna te na</w:t>
      </w:r>
      <w:r w:rsidRPr="0010495E">
        <w:t xml:space="preserve"> ime zateznih kamata iznos od 35.520.925,08 kuna, uku</w:t>
      </w:r>
      <w:r w:rsidR="00117A31" w:rsidRPr="0010495E">
        <w:t xml:space="preserve">pno je isknjiženo </w:t>
      </w:r>
      <w:r w:rsidRPr="0010495E">
        <w:t>90.761.387,47</w:t>
      </w:r>
      <w:r w:rsidR="00543D4B" w:rsidRPr="0010495E">
        <w:t xml:space="preserve"> kuna </w:t>
      </w:r>
      <w:r w:rsidR="009600DC" w:rsidRPr="0010495E">
        <w:t xml:space="preserve">(Rješenje </w:t>
      </w:r>
      <w:proofErr w:type="spellStart"/>
      <w:r w:rsidR="009600DC" w:rsidRPr="0010495E">
        <w:t>Tt</w:t>
      </w:r>
      <w:proofErr w:type="spellEnd"/>
      <w:r w:rsidR="009600DC" w:rsidRPr="0010495E">
        <w:t>-17/2214-2 od 29.03</w:t>
      </w:r>
      <w:r w:rsidRPr="0010495E">
        <w:t>.2017</w:t>
      </w:r>
      <w:r w:rsidR="00543D4B" w:rsidRPr="0010495E">
        <w:t xml:space="preserve">.), </w:t>
      </w:r>
    </w:p>
    <w:p w:rsidR="00543D4B" w:rsidRPr="0010495E" w:rsidRDefault="004C67DF" w:rsidP="0010495E">
      <w:pPr>
        <w:pStyle w:val="Odlomakpopisa"/>
        <w:numPr>
          <w:ilvl w:val="0"/>
          <w:numId w:val="3"/>
        </w:numPr>
        <w:jc w:val="both"/>
      </w:pPr>
      <w:r w:rsidRPr="0010495E">
        <w:lastRenderedPageBreak/>
        <w:t>PZ</w:t>
      </w:r>
      <w:r w:rsidR="00543D4B" w:rsidRPr="0010495E">
        <w:t xml:space="preserve"> </w:t>
      </w:r>
      <w:r w:rsidRPr="0010495E">
        <w:t xml:space="preserve">Nova zora, </w:t>
      </w:r>
      <w:r w:rsidR="00543D4B" w:rsidRPr="0010495E">
        <w:t>u stečaju</w:t>
      </w:r>
      <w:r w:rsidR="003A6735" w:rsidRPr="0010495E">
        <w:t>,</w:t>
      </w:r>
      <w:r w:rsidR="00543D4B" w:rsidRPr="0010495E">
        <w:t xml:space="preserve"> isknj</w:t>
      </w:r>
      <w:r w:rsidRPr="0010495E">
        <w:t>ižen je iznos na ime glavnice 11.098.509,88</w:t>
      </w:r>
      <w:r w:rsidR="00543D4B" w:rsidRPr="0010495E">
        <w:t xml:space="preserve"> kuna </w:t>
      </w:r>
      <w:r w:rsidR="009600DC" w:rsidRPr="0010495E">
        <w:t>(Rješe</w:t>
      </w:r>
      <w:r w:rsidR="0010495E">
        <w:t xml:space="preserve">nje </w:t>
      </w:r>
      <w:proofErr w:type="spellStart"/>
      <w:r w:rsidR="0010495E">
        <w:t>Tt</w:t>
      </w:r>
      <w:proofErr w:type="spellEnd"/>
      <w:r w:rsidR="0010495E">
        <w:t>-17/1110-2 od 17.03.2017</w:t>
      </w:r>
      <w:r w:rsidR="009600DC" w:rsidRPr="0010495E">
        <w:t>.</w:t>
      </w:r>
      <w:r w:rsidRPr="0010495E">
        <w:t>) te na ime zateznih kamata 10.780.756,24 kuna, ukupno je isknjiženo 21.879.266,12</w:t>
      </w:r>
      <w:r w:rsidR="009600DC" w:rsidRPr="0010495E">
        <w:t xml:space="preserve"> kuna,</w:t>
      </w:r>
    </w:p>
    <w:p w:rsidR="003A6735" w:rsidRPr="0010495E" w:rsidRDefault="003A6735" w:rsidP="0010495E">
      <w:pPr>
        <w:pStyle w:val="Odlomakpopisa"/>
        <w:numPr>
          <w:ilvl w:val="0"/>
          <w:numId w:val="3"/>
        </w:numPr>
        <w:jc w:val="both"/>
      </w:pPr>
      <w:r w:rsidRPr="0010495E">
        <w:t>Croatia pumpe d.d., u stečaju, isknjižen je iznos na ime glavnice 1.660.426,69 kuna (Rješenje</w:t>
      </w:r>
      <w:r w:rsidR="00110E36" w:rsidRPr="0010495E">
        <w:t xml:space="preserve"> </w:t>
      </w:r>
      <w:proofErr w:type="spellStart"/>
      <w:r w:rsidR="00110E36" w:rsidRPr="0010495E">
        <w:t>Tt</w:t>
      </w:r>
      <w:proofErr w:type="spellEnd"/>
      <w:r w:rsidR="00110E36" w:rsidRPr="0010495E">
        <w:t>-15/29490</w:t>
      </w:r>
      <w:r w:rsidR="0010495E">
        <w:t xml:space="preserve"> od 12.10.2015</w:t>
      </w:r>
      <w:r w:rsidR="00110E36" w:rsidRPr="0010495E">
        <w:t>.</w:t>
      </w:r>
      <w:r w:rsidRPr="0010495E">
        <w:t xml:space="preserve">) te na ime zateznih kamata 6.097.876,94 kuna, ukupno </w:t>
      </w:r>
      <w:r w:rsidR="0010495E" w:rsidRPr="0010495E">
        <w:t>je isknjiženo 7.758.303,63 kuna,</w:t>
      </w:r>
    </w:p>
    <w:p w:rsidR="00CD5677" w:rsidRPr="0010495E" w:rsidRDefault="00CD5677" w:rsidP="0010495E">
      <w:pPr>
        <w:pStyle w:val="Odlomakpopisa"/>
        <w:numPr>
          <w:ilvl w:val="0"/>
          <w:numId w:val="3"/>
        </w:numPr>
        <w:jc w:val="both"/>
      </w:pPr>
      <w:proofErr w:type="spellStart"/>
      <w:r w:rsidRPr="0010495E">
        <w:t>Laurus</w:t>
      </w:r>
      <w:proofErr w:type="spellEnd"/>
      <w:r w:rsidRPr="0010495E">
        <w:t xml:space="preserve"> d.d., u stečaju, isknjižen je iznos na ime glavnice 2.480.811,67 kuna (Rješenje </w:t>
      </w:r>
      <w:proofErr w:type="spellStart"/>
      <w:r w:rsidRPr="0010495E">
        <w:t>Tt</w:t>
      </w:r>
      <w:proofErr w:type="spellEnd"/>
      <w:r w:rsidRPr="0010495E">
        <w:t xml:space="preserve">-17/11549-2 </w:t>
      </w:r>
      <w:r w:rsidR="0010495E">
        <w:t>od 28.12.2017</w:t>
      </w:r>
      <w:r w:rsidRPr="0010495E">
        <w:t>.) te na ime zateznih kamata 314.181,97 kuna, ukupno je isknjiženo 2.794.993,64 kuna.</w:t>
      </w:r>
    </w:p>
    <w:p w:rsidR="00110E36" w:rsidRDefault="00110E36" w:rsidP="00543D4B">
      <w:pPr>
        <w:jc w:val="both"/>
        <w:rPr>
          <w:color w:val="000000" w:themeColor="text1"/>
        </w:rPr>
      </w:pPr>
    </w:p>
    <w:p w:rsidR="008D0944" w:rsidRPr="008D0944" w:rsidRDefault="00110E36" w:rsidP="00543D4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U navedenom razdoblju temeljem </w:t>
      </w:r>
      <w:r w:rsidR="008D0944">
        <w:rPr>
          <w:color w:val="000000" w:themeColor="text1"/>
        </w:rPr>
        <w:t xml:space="preserve">Sporazuma o uređenju međusobnih odnosa Ministarstvo financija je iz poslovnih knjiga </w:t>
      </w:r>
      <w:proofErr w:type="spellStart"/>
      <w:r w:rsidR="008D0944">
        <w:rPr>
          <w:color w:val="000000" w:themeColor="text1"/>
        </w:rPr>
        <w:t>isknjižilo</w:t>
      </w:r>
      <w:proofErr w:type="spellEnd"/>
      <w:r w:rsidR="008D0944">
        <w:rPr>
          <w:color w:val="000000" w:themeColor="text1"/>
        </w:rPr>
        <w:t xml:space="preserve"> potraživanje prema društvu Hoteli Jadran d.d. u ukupnom iznosu od 21.531.844,89 kuna, gdje je isknjižen iznos na ime glavnice u iznosu od 11.300.912,47 kuna te na ime zateznih kamata 10.230.932,42 kuna.</w:t>
      </w:r>
    </w:p>
    <w:p w:rsidR="00543D4B" w:rsidRPr="00543D4B" w:rsidRDefault="00543D4B">
      <w:pPr>
        <w:rPr>
          <w:color w:val="FF0000"/>
        </w:rPr>
      </w:pPr>
    </w:p>
    <w:p w:rsidR="0067646C" w:rsidRPr="00193F69" w:rsidRDefault="00543D4B" w:rsidP="00543D4B">
      <w:pPr>
        <w:jc w:val="both"/>
      </w:pPr>
      <w:r w:rsidRPr="00F53A89">
        <w:rPr>
          <w:color w:val="000000" w:themeColor="text1"/>
        </w:rPr>
        <w:t xml:space="preserve">Potraživanja za isplaćena jamstva i obračunane zatezne kamate su koncem </w:t>
      </w:r>
      <w:r w:rsidR="00B168D2">
        <w:rPr>
          <w:color w:val="000000" w:themeColor="text1"/>
        </w:rPr>
        <w:t>2017</w:t>
      </w:r>
      <w:r w:rsidR="00F53A89" w:rsidRPr="00F53A89">
        <w:rPr>
          <w:color w:val="000000" w:themeColor="text1"/>
        </w:rPr>
        <w:t>. g</w:t>
      </w:r>
      <w:r w:rsidR="00B3119E">
        <w:rPr>
          <w:color w:val="000000" w:themeColor="text1"/>
        </w:rPr>
        <w:t>odine iskazana u iznosu 2.222.952.120,51</w:t>
      </w:r>
      <w:r w:rsidRPr="00F53A89">
        <w:rPr>
          <w:color w:val="000000" w:themeColor="text1"/>
        </w:rPr>
        <w:t xml:space="preserve"> kn, od čega se iznos od 1</w:t>
      </w:r>
      <w:r w:rsidR="00B3119E">
        <w:rPr>
          <w:color w:val="000000" w:themeColor="text1"/>
        </w:rPr>
        <w:t>.437.236.145,04</w:t>
      </w:r>
      <w:r w:rsidRPr="00F53A89">
        <w:rPr>
          <w:color w:val="000000" w:themeColor="text1"/>
        </w:rPr>
        <w:t xml:space="preserve"> kuna od</w:t>
      </w:r>
      <w:r w:rsidR="00F53A89" w:rsidRPr="00F53A89">
        <w:rPr>
          <w:color w:val="000000" w:themeColor="text1"/>
        </w:rPr>
        <w:t>nosi na glavnicu te iznos od 785.715.975,47</w:t>
      </w:r>
      <w:r w:rsidRPr="00F53A89">
        <w:rPr>
          <w:color w:val="000000" w:themeColor="text1"/>
        </w:rPr>
        <w:t xml:space="preserve"> kn na zateznu kamatu. </w:t>
      </w:r>
      <w:r w:rsidRPr="0067646C">
        <w:rPr>
          <w:color w:val="000000" w:themeColor="text1"/>
        </w:rPr>
        <w:t xml:space="preserve">Odnose se na </w:t>
      </w:r>
      <w:r w:rsidR="0067646C" w:rsidRPr="0067646C">
        <w:rPr>
          <w:color w:val="000000" w:themeColor="text1"/>
        </w:rPr>
        <w:t xml:space="preserve">potraživanja </w:t>
      </w:r>
      <w:r w:rsidRPr="0067646C">
        <w:rPr>
          <w:color w:val="000000" w:themeColor="text1"/>
        </w:rPr>
        <w:t>prijavljena u s</w:t>
      </w:r>
      <w:r w:rsidR="0067646C" w:rsidRPr="0067646C">
        <w:rPr>
          <w:color w:val="000000" w:themeColor="text1"/>
        </w:rPr>
        <w:t>tečajnim postupcima u iznosu 660.416.191,55</w:t>
      </w:r>
      <w:r w:rsidRPr="0067646C">
        <w:rPr>
          <w:color w:val="000000" w:themeColor="text1"/>
        </w:rPr>
        <w:t xml:space="preserve"> kn, potraživanja prijavljena u </w:t>
      </w:r>
      <w:proofErr w:type="spellStart"/>
      <w:r w:rsidRPr="0067646C">
        <w:rPr>
          <w:color w:val="000000" w:themeColor="text1"/>
        </w:rPr>
        <w:t>pred</w:t>
      </w:r>
      <w:r w:rsidR="0067646C" w:rsidRPr="0067646C">
        <w:rPr>
          <w:color w:val="000000" w:themeColor="text1"/>
        </w:rPr>
        <w:t>stečajnim</w:t>
      </w:r>
      <w:proofErr w:type="spellEnd"/>
      <w:r w:rsidR="0067646C" w:rsidRPr="0067646C">
        <w:rPr>
          <w:color w:val="000000" w:themeColor="text1"/>
        </w:rPr>
        <w:t xml:space="preserve"> nagodbama u iznosu 147.497.024,36</w:t>
      </w:r>
      <w:r w:rsidRPr="0067646C">
        <w:rPr>
          <w:color w:val="000000" w:themeColor="text1"/>
        </w:rPr>
        <w:t xml:space="preserve"> kn</w:t>
      </w:r>
      <w:r w:rsidRPr="00D33D76">
        <w:rPr>
          <w:color w:val="000000" w:themeColor="text1"/>
        </w:rPr>
        <w:t xml:space="preserve">, potraživanja u postupku provedbe </w:t>
      </w:r>
      <w:proofErr w:type="spellStart"/>
      <w:r w:rsidRPr="00D33D76">
        <w:rPr>
          <w:color w:val="000000" w:themeColor="text1"/>
        </w:rPr>
        <w:t>isknjiženja</w:t>
      </w:r>
      <w:proofErr w:type="spellEnd"/>
      <w:r w:rsidRPr="00D33D76">
        <w:rPr>
          <w:color w:val="000000" w:themeColor="text1"/>
        </w:rPr>
        <w:t xml:space="preserve"> temeljem Odluka </w:t>
      </w:r>
      <w:r w:rsidR="00D33D76" w:rsidRPr="00D33D76">
        <w:rPr>
          <w:color w:val="000000" w:themeColor="text1"/>
        </w:rPr>
        <w:t>Vlade RH u iznosu 476.028.284,14</w:t>
      </w:r>
      <w:r w:rsidRPr="00D33D76">
        <w:rPr>
          <w:color w:val="000000" w:themeColor="text1"/>
        </w:rPr>
        <w:t xml:space="preserve"> kn</w:t>
      </w:r>
      <w:r w:rsidRPr="00193F69">
        <w:t xml:space="preserve">, </w:t>
      </w:r>
      <w:r w:rsidRPr="00D33D76">
        <w:rPr>
          <w:color w:val="000000" w:themeColor="text1"/>
        </w:rPr>
        <w:t xml:space="preserve">potraživanja od </w:t>
      </w:r>
      <w:r w:rsidR="00D33D76" w:rsidRPr="00D33D76">
        <w:rPr>
          <w:color w:val="000000" w:themeColor="text1"/>
        </w:rPr>
        <w:t>trgovačkih društava u iznosu 753.853.509,29</w:t>
      </w:r>
      <w:r w:rsidRPr="00D33D76">
        <w:rPr>
          <w:color w:val="000000" w:themeColor="text1"/>
        </w:rPr>
        <w:t xml:space="preserve"> kn i potraživanja o</w:t>
      </w:r>
      <w:r w:rsidR="00D33D76" w:rsidRPr="00D33D76">
        <w:rPr>
          <w:color w:val="000000" w:themeColor="text1"/>
        </w:rPr>
        <w:t>d lokalnih jedinica u iznosu 185.157.111,17</w:t>
      </w:r>
      <w:r w:rsidRPr="00D33D76">
        <w:rPr>
          <w:color w:val="000000" w:themeColor="text1"/>
        </w:rPr>
        <w:t xml:space="preserve"> kn.</w:t>
      </w:r>
      <w:r w:rsidR="0067646C" w:rsidRPr="00D33D76">
        <w:rPr>
          <w:color w:val="000000" w:themeColor="text1"/>
        </w:rPr>
        <w:t xml:space="preserve"> </w:t>
      </w:r>
      <w:r w:rsidR="00D326BF" w:rsidRPr="00F53A89">
        <w:rPr>
          <w:color w:val="000000" w:themeColor="text1"/>
        </w:rPr>
        <w:t>U odnosu na stanje koncem 2016. godine</w:t>
      </w:r>
      <w:r w:rsidR="00D326BF" w:rsidRPr="0067646C">
        <w:rPr>
          <w:color w:val="000000" w:themeColor="text1"/>
        </w:rPr>
        <w:t xml:space="preserve">, </w:t>
      </w:r>
      <w:r w:rsidR="00D326BF">
        <w:rPr>
          <w:color w:val="000000" w:themeColor="text1"/>
        </w:rPr>
        <w:t>ukupna potraživanja veća su za 136.702.996,14</w:t>
      </w:r>
      <w:r w:rsidR="00D326BF" w:rsidRPr="0067646C">
        <w:rPr>
          <w:color w:val="000000" w:themeColor="text1"/>
        </w:rPr>
        <w:t xml:space="preserve"> kn</w:t>
      </w:r>
      <w:r w:rsidR="00353D5B">
        <w:rPr>
          <w:color w:val="000000" w:themeColor="text1"/>
        </w:rPr>
        <w:t>, od čega se iznos od 119.726.757,92 kn odnosi na potraživanja za isplaćena jamstva te iznos od 16.976.238,22 kn na obračunane zatezne kamate.</w:t>
      </w:r>
    </w:p>
    <w:p w:rsidR="0013017E" w:rsidRPr="003D5728" w:rsidRDefault="0013017E">
      <w:pPr>
        <w:rPr>
          <w:color w:val="FF0000"/>
        </w:rPr>
      </w:pPr>
    </w:p>
    <w:p w:rsidR="0013017E" w:rsidRPr="003D5728" w:rsidRDefault="0013017E">
      <w:pPr>
        <w:rPr>
          <w:color w:val="FF0000"/>
        </w:rPr>
      </w:pPr>
    </w:p>
    <w:p w:rsidR="00BB6652" w:rsidRPr="003D5728" w:rsidRDefault="00BB6652">
      <w:pPr>
        <w:rPr>
          <w:color w:val="FF0000"/>
        </w:rPr>
      </w:pPr>
    </w:p>
    <w:sectPr w:rsidR="00BB6652" w:rsidRPr="003D5728" w:rsidSect="00345820">
      <w:footerReference w:type="default" r:id="rId9"/>
      <w:pgSz w:w="11906" w:h="16838"/>
      <w:pgMar w:top="1417" w:right="1417" w:bottom="1417" w:left="1417" w:header="708" w:footer="708" w:gutter="0"/>
      <w:pgNumType w:start="4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12" w:rsidRDefault="003F4A12" w:rsidP="0013017E">
      <w:r>
        <w:separator/>
      </w:r>
    </w:p>
  </w:endnote>
  <w:endnote w:type="continuationSeparator" w:id="0">
    <w:p w:rsidR="003F4A12" w:rsidRDefault="003F4A12" w:rsidP="0013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396589"/>
      <w:docPartObj>
        <w:docPartGallery w:val="Page Numbers (Bottom of Page)"/>
        <w:docPartUnique/>
      </w:docPartObj>
    </w:sdtPr>
    <w:sdtEndPr/>
    <w:sdtContent>
      <w:p w:rsidR="00235295" w:rsidRDefault="0023529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820">
          <w:rPr>
            <w:noProof/>
          </w:rPr>
          <w:t>413</w:t>
        </w:r>
        <w:r>
          <w:fldChar w:fldCharType="end"/>
        </w:r>
      </w:p>
    </w:sdtContent>
  </w:sdt>
  <w:p w:rsidR="0013017E" w:rsidRDefault="001301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12" w:rsidRDefault="003F4A12" w:rsidP="0013017E">
      <w:r>
        <w:separator/>
      </w:r>
    </w:p>
  </w:footnote>
  <w:footnote w:type="continuationSeparator" w:id="0">
    <w:p w:rsidR="003F4A12" w:rsidRDefault="003F4A12" w:rsidP="0013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EF7"/>
    <w:multiLevelType w:val="hybridMultilevel"/>
    <w:tmpl w:val="F3A6CD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2274"/>
    <w:multiLevelType w:val="hybridMultilevel"/>
    <w:tmpl w:val="E07A3F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70C9E"/>
    <w:multiLevelType w:val="hybridMultilevel"/>
    <w:tmpl w:val="5E185618"/>
    <w:lvl w:ilvl="0" w:tplc="5AAE1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52"/>
    <w:rsid w:val="00035B69"/>
    <w:rsid w:val="00094FBA"/>
    <w:rsid w:val="000C18FB"/>
    <w:rsid w:val="00102B9A"/>
    <w:rsid w:val="0010495E"/>
    <w:rsid w:val="00110E36"/>
    <w:rsid w:val="0011475F"/>
    <w:rsid w:val="00117A31"/>
    <w:rsid w:val="0013017E"/>
    <w:rsid w:val="0013132D"/>
    <w:rsid w:val="00153CDE"/>
    <w:rsid w:val="001958C2"/>
    <w:rsid w:val="001C79D5"/>
    <w:rsid w:val="001E0632"/>
    <w:rsid w:val="00232903"/>
    <w:rsid w:val="00235295"/>
    <w:rsid w:val="002368E2"/>
    <w:rsid w:val="00254462"/>
    <w:rsid w:val="002C57E5"/>
    <w:rsid w:val="00345820"/>
    <w:rsid w:val="00353D5B"/>
    <w:rsid w:val="003A6735"/>
    <w:rsid w:val="003C60FC"/>
    <w:rsid w:val="003D5728"/>
    <w:rsid w:val="003F3C14"/>
    <w:rsid w:val="003F4A12"/>
    <w:rsid w:val="003F7A16"/>
    <w:rsid w:val="00416871"/>
    <w:rsid w:val="004656A8"/>
    <w:rsid w:val="004B4734"/>
    <w:rsid w:val="004C608A"/>
    <w:rsid w:val="004C67DF"/>
    <w:rsid w:val="004F308A"/>
    <w:rsid w:val="00543D4B"/>
    <w:rsid w:val="00564511"/>
    <w:rsid w:val="005D2AF0"/>
    <w:rsid w:val="005E5BBF"/>
    <w:rsid w:val="006148AF"/>
    <w:rsid w:val="0061736B"/>
    <w:rsid w:val="00624848"/>
    <w:rsid w:val="006300E7"/>
    <w:rsid w:val="00642D59"/>
    <w:rsid w:val="0067646C"/>
    <w:rsid w:val="00696788"/>
    <w:rsid w:val="00741A5B"/>
    <w:rsid w:val="0075730D"/>
    <w:rsid w:val="00765941"/>
    <w:rsid w:val="008212A1"/>
    <w:rsid w:val="008A2B78"/>
    <w:rsid w:val="008D0944"/>
    <w:rsid w:val="008E492B"/>
    <w:rsid w:val="00903A3E"/>
    <w:rsid w:val="009600DC"/>
    <w:rsid w:val="009856E3"/>
    <w:rsid w:val="009D1B6C"/>
    <w:rsid w:val="009F38DC"/>
    <w:rsid w:val="00A55C04"/>
    <w:rsid w:val="00A65AB9"/>
    <w:rsid w:val="00A74F9B"/>
    <w:rsid w:val="00A828AD"/>
    <w:rsid w:val="00AB05EE"/>
    <w:rsid w:val="00AD1668"/>
    <w:rsid w:val="00AD5984"/>
    <w:rsid w:val="00AD7280"/>
    <w:rsid w:val="00B168D2"/>
    <w:rsid w:val="00B3119E"/>
    <w:rsid w:val="00B629E0"/>
    <w:rsid w:val="00B65FE4"/>
    <w:rsid w:val="00B77E8B"/>
    <w:rsid w:val="00BB6652"/>
    <w:rsid w:val="00BC6813"/>
    <w:rsid w:val="00BF178F"/>
    <w:rsid w:val="00C27A03"/>
    <w:rsid w:val="00C64868"/>
    <w:rsid w:val="00C97157"/>
    <w:rsid w:val="00CB789F"/>
    <w:rsid w:val="00CD5677"/>
    <w:rsid w:val="00D029F4"/>
    <w:rsid w:val="00D232D9"/>
    <w:rsid w:val="00D326BF"/>
    <w:rsid w:val="00D33D76"/>
    <w:rsid w:val="00D459AD"/>
    <w:rsid w:val="00D75D37"/>
    <w:rsid w:val="00DA15D8"/>
    <w:rsid w:val="00DF3D14"/>
    <w:rsid w:val="00E00478"/>
    <w:rsid w:val="00E3387C"/>
    <w:rsid w:val="00EF067A"/>
    <w:rsid w:val="00EF0D66"/>
    <w:rsid w:val="00F303B6"/>
    <w:rsid w:val="00F53A89"/>
    <w:rsid w:val="00F547B4"/>
    <w:rsid w:val="00F80140"/>
    <w:rsid w:val="00FA2AD5"/>
    <w:rsid w:val="00FA7807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B6652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BB665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BB6652"/>
    <w:pPr>
      <w:ind w:firstLine="1496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BB66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B665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B66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66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65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301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01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01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01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0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B6652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BB665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BB6652"/>
    <w:pPr>
      <w:ind w:firstLine="1496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BB66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B665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B66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66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65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301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01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01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01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0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EE5D-4914-4AFB-ABED-99082DF6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69</cp:revision>
  <cp:lastPrinted>2018-03-12T13:28:00Z</cp:lastPrinted>
  <dcterms:created xsi:type="dcterms:W3CDTF">2018-02-20T13:59:00Z</dcterms:created>
  <dcterms:modified xsi:type="dcterms:W3CDTF">2018-04-30T11:56:00Z</dcterms:modified>
</cp:coreProperties>
</file>