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2B" w:rsidRPr="00C609DE" w:rsidRDefault="00706BB1" w:rsidP="00567B12">
      <w:pPr>
        <w:rPr>
          <w:b/>
          <w:i/>
          <w:szCs w:val="16"/>
        </w:rPr>
      </w:pPr>
      <w:bookmarkStart w:id="0" w:name="_GoBack"/>
      <w:bookmarkEnd w:id="0"/>
      <w:r w:rsidRPr="00C609DE">
        <w:rPr>
          <w:b/>
          <w:i/>
          <w:szCs w:val="16"/>
        </w:rPr>
        <w:t>Lista postojećih državnih potpora</w:t>
      </w:r>
    </w:p>
    <w:p w:rsidR="00706BB1" w:rsidRPr="00C609DE" w:rsidRDefault="00706BB1" w:rsidP="00567B12">
      <w:pPr>
        <w:rPr>
          <w:sz w:val="16"/>
          <w:szCs w:val="16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47"/>
        <w:gridCol w:w="1504"/>
        <w:gridCol w:w="1669"/>
        <w:gridCol w:w="1231"/>
        <w:gridCol w:w="1113"/>
        <w:gridCol w:w="1093"/>
        <w:gridCol w:w="1224"/>
        <w:gridCol w:w="2033"/>
        <w:gridCol w:w="1985"/>
        <w:gridCol w:w="1295"/>
        <w:gridCol w:w="1194"/>
      </w:tblGrid>
      <w:tr w:rsidR="00D27303" w:rsidRPr="00C609DE" w:rsidTr="005C0770">
        <w:trPr>
          <w:tblHeader/>
        </w:trPr>
        <w:tc>
          <w:tcPr>
            <w:tcW w:w="447" w:type="dxa"/>
            <w:shd w:val="clear" w:color="auto" w:fill="FFDD71"/>
            <w:vAlign w:val="center"/>
          </w:tcPr>
          <w:p w:rsidR="00D27303" w:rsidRPr="00C609DE" w:rsidRDefault="00D27303" w:rsidP="00D273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R. Br.</w:t>
            </w:r>
          </w:p>
        </w:tc>
        <w:tc>
          <w:tcPr>
            <w:tcW w:w="1504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Davatelj državne potpore</w:t>
            </w:r>
          </w:p>
        </w:tc>
        <w:tc>
          <w:tcPr>
            <w:tcW w:w="1669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Naziv programa /pojedinačne potpore</w:t>
            </w:r>
          </w:p>
        </w:tc>
        <w:tc>
          <w:tcPr>
            <w:tcW w:w="1231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Broj klase Agencije o odobrenju</w:t>
            </w:r>
          </w:p>
        </w:tc>
        <w:tc>
          <w:tcPr>
            <w:tcW w:w="1113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Broj odobrenja EC</w:t>
            </w:r>
          </w:p>
        </w:tc>
        <w:tc>
          <w:tcPr>
            <w:tcW w:w="1093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Datum odobrenja EC</w:t>
            </w:r>
          </w:p>
        </w:tc>
        <w:tc>
          <w:tcPr>
            <w:tcW w:w="1224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Program / pojedinačna državna potpora</w:t>
            </w:r>
          </w:p>
        </w:tc>
        <w:tc>
          <w:tcPr>
            <w:tcW w:w="2033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Kategorija državne potpore</w:t>
            </w:r>
          </w:p>
        </w:tc>
        <w:tc>
          <w:tcPr>
            <w:tcW w:w="1985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Iznos državne potpore</w:t>
            </w:r>
          </w:p>
        </w:tc>
        <w:tc>
          <w:tcPr>
            <w:tcW w:w="1295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Trajanje državne potpore</w:t>
            </w:r>
          </w:p>
        </w:tc>
        <w:tc>
          <w:tcPr>
            <w:tcW w:w="1194" w:type="dxa"/>
            <w:shd w:val="clear" w:color="auto" w:fill="FFDD71"/>
            <w:vAlign w:val="center"/>
          </w:tcPr>
          <w:p w:rsidR="00D27303" w:rsidRPr="00C609DE" w:rsidRDefault="00D27303" w:rsidP="007E10ED">
            <w:pPr>
              <w:jc w:val="center"/>
              <w:rPr>
                <w:b/>
                <w:sz w:val="16"/>
                <w:szCs w:val="16"/>
              </w:rPr>
            </w:pPr>
            <w:r w:rsidRPr="00C609DE">
              <w:rPr>
                <w:b/>
                <w:sz w:val="16"/>
                <w:szCs w:val="16"/>
              </w:rPr>
              <w:t>Instrument državne potpore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04" w:type="dxa"/>
            <w:shd w:val="clear" w:color="auto" w:fill="auto"/>
          </w:tcPr>
          <w:p w:rsidR="00D27303" w:rsidRPr="005C0770" w:rsidRDefault="00D27303" w:rsidP="007E10ED">
            <w:pPr>
              <w:rPr>
                <w:spacing w:val="-4"/>
                <w:sz w:val="16"/>
                <w:szCs w:val="16"/>
              </w:rPr>
            </w:pPr>
            <w:r w:rsidRPr="005C0770">
              <w:rPr>
                <w:spacing w:val="-4"/>
                <w:sz w:val="16"/>
                <w:szCs w:val="16"/>
              </w:rPr>
              <w:t>Ministarstvo gospodarstva, rada i poduzetništva</w:t>
            </w:r>
            <w:r w:rsidR="00377955" w:rsidRPr="005C0770">
              <w:rPr>
                <w:spacing w:val="-4"/>
                <w:sz w:val="16"/>
                <w:szCs w:val="16"/>
              </w:rPr>
              <w:t xml:space="preserve"> (sada Ministarstvo gospodarstva)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Zakon o slobodnim zonama („Narodne novine“, broj: 44/96, 92/05, 85/08)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430-01/08-02/16;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580-03-07-08-17; 17.06.2008.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Regionalni razvoj</w:t>
            </w:r>
          </w:p>
        </w:tc>
        <w:tc>
          <w:tcPr>
            <w:tcW w:w="1985" w:type="dxa"/>
            <w:shd w:val="clear" w:color="auto" w:fill="auto"/>
          </w:tcPr>
          <w:p w:rsidR="00D27303" w:rsidRDefault="00D27303" w:rsidP="00675450">
            <w:pPr>
              <w:rPr>
                <w:sz w:val="16"/>
                <w:szCs w:val="16"/>
              </w:rPr>
            </w:pPr>
            <w:r w:rsidRPr="0023708C">
              <w:rPr>
                <w:rStyle w:val="hps"/>
                <w:sz w:val="16"/>
                <w:szCs w:val="16"/>
              </w:rPr>
              <w:t>Točan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prosječni godišnji</w:t>
            </w:r>
            <w:r w:rsidRPr="002370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iznos </w:t>
            </w:r>
            <w:r w:rsidRPr="0023708C">
              <w:rPr>
                <w:rStyle w:val="hps"/>
                <w:sz w:val="16"/>
                <w:szCs w:val="16"/>
              </w:rPr>
              <w:t>nije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određen</w:t>
            </w:r>
            <w:r w:rsidRPr="0023708C">
              <w:rPr>
                <w:sz w:val="16"/>
                <w:szCs w:val="16"/>
              </w:rPr>
              <w:t xml:space="preserve">, ali </w:t>
            </w:r>
            <w:r w:rsidRPr="0023708C">
              <w:rPr>
                <w:rStyle w:val="hps"/>
                <w:sz w:val="16"/>
                <w:szCs w:val="16"/>
              </w:rPr>
              <w:t>ne prelazi</w:t>
            </w:r>
            <w:r w:rsidRPr="002370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ukupno </w:t>
            </w:r>
            <w:r w:rsidRPr="0023708C">
              <w:rPr>
                <w:rStyle w:val="hps"/>
                <w:sz w:val="16"/>
                <w:szCs w:val="16"/>
              </w:rPr>
              <w:t xml:space="preserve">30 </w:t>
            </w:r>
            <w:proofErr w:type="spellStart"/>
            <w:r w:rsidRPr="0023708C">
              <w:rPr>
                <w:rStyle w:val="hps"/>
                <w:sz w:val="16"/>
                <w:szCs w:val="16"/>
              </w:rPr>
              <w:t>mln</w:t>
            </w:r>
            <w:proofErr w:type="spellEnd"/>
            <w:r w:rsidRPr="0023708C">
              <w:rPr>
                <w:rStyle w:val="hps"/>
                <w:sz w:val="16"/>
                <w:szCs w:val="16"/>
              </w:rPr>
              <w:t xml:space="preserve"> kuna (</w:t>
            </w:r>
            <w:r w:rsidRPr="0023708C">
              <w:rPr>
                <w:sz w:val="16"/>
                <w:szCs w:val="16"/>
              </w:rPr>
              <w:t xml:space="preserve">oko </w:t>
            </w:r>
            <w:r w:rsidRPr="0023708C">
              <w:rPr>
                <w:rStyle w:val="hps"/>
                <w:sz w:val="16"/>
                <w:szCs w:val="16"/>
              </w:rPr>
              <w:t>4</w:t>
            </w:r>
            <w:r w:rsidRPr="0023708C">
              <w:rPr>
                <w:sz w:val="16"/>
                <w:szCs w:val="16"/>
              </w:rPr>
              <w:t xml:space="preserve"> </w:t>
            </w:r>
            <w:proofErr w:type="spellStart"/>
            <w:r w:rsidRPr="0023708C">
              <w:rPr>
                <w:rStyle w:val="hps"/>
                <w:sz w:val="16"/>
                <w:szCs w:val="16"/>
              </w:rPr>
              <w:t>mln</w:t>
            </w:r>
            <w:proofErr w:type="spellEnd"/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eura</w:t>
            </w:r>
            <w:r w:rsidRPr="0023708C">
              <w:rPr>
                <w:sz w:val="16"/>
                <w:szCs w:val="16"/>
              </w:rPr>
              <w:t xml:space="preserve">) </w:t>
            </w:r>
          </w:p>
          <w:p w:rsidR="00D27303" w:rsidRPr="0023708C" w:rsidRDefault="00D27303" w:rsidP="0067545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>Do 31.12.2016.</w:t>
            </w:r>
          </w:p>
        </w:tc>
        <w:tc>
          <w:tcPr>
            <w:tcW w:w="1194" w:type="dxa"/>
            <w:shd w:val="clear" w:color="auto" w:fill="auto"/>
          </w:tcPr>
          <w:p w:rsidR="00D27303" w:rsidRPr="009F690D" w:rsidRDefault="00D27303" w:rsidP="007E10ED">
            <w:pPr>
              <w:rPr>
                <w:sz w:val="16"/>
                <w:szCs w:val="16"/>
              </w:rPr>
            </w:pPr>
            <w:r w:rsidRPr="009F690D">
              <w:rPr>
                <w:sz w:val="16"/>
                <w:szCs w:val="16"/>
              </w:rPr>
              <w:t>Porezna oslobođenja, olakšice</w:t>
            </w:r>
          </w:p>
          <w:p w:rsidR="00D27303" w:rsidRPr="009F690D" w:rsidRDefault="00D27303" w:rsidP="007E10ED">
            <w:pPr>
              <w:rPr>
                <w:sz w:val="16"/>
                <w:szCs w:val="16"/>
              </w:rPr>
            </w:pP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Ministarstvo kulture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Zakon o Hrvatskoj radioteleviziji („Narodne novine“, broj: 137/10)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klasa: 430-01/04-</w:t>
            </w:r>
            <w:proofErr w:type="spellStart"/>
            <w:r w:rsidRPr="00C609DE">
              <w:rPr>
                <w:sz w:val="16"/>
                <w:szCs w:val="16"/>
              </w:rPr>
              <w:t>04</w:t>
            </w:r>
            <w:proofErr w:type="spellEnd"/>
            <w:r w:rsidRPr="00C609DE">
              <w:rPr>
                <w:sz w:val="16"/>
                <w:szCs w:val="16"/>
              </w:rPr>
              <w:t xml:space="preserve">/111;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580-05-06-58-06; 21.10.2010.</w:t>
            </w:r>
          </w:p>
          <w:p w:rsidR="00D27303" w:rsidRPr="00C609DE" w:rsidRDefault="00D27303" w:rsidP="007E10ED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Pojedinačna potpora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377955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SGEI - obavljanje službe od općeg </w:t>
            </w:r>
            <w:r w:rsidR="00377955" w:rsidRPr="00C609DE">
              <w:rPr>
                <w:color w:val="000000"/>
                <w:sz w:val="16"/>
                <w:szCs w:val="16"/>
              </w:rPr>
              <w:t xml:space="preserve">gospodarskog </w:t>
            </w:r>
            <w:r w:rsidRPr="00C609DE">
              <w:rPr>
                <w:sz w:val="16"/>
                <w:szCs w:val="16"/>
              </w:rPr>
              <w:t>interesa - Financiranje javne televizije putem naknade</w:t>
            </w:r>
          </w:p>
        </w:tc>
        <w:tc>
          <w:tcPr>
            <w:tcW w:w="1985" w:type="dxa"/>
            <w:shd w:val="clear" w:color="auto" w:fill="auto"/>
          </w:tcPr>
          <w:p w:rsidR="00D27303" w:rsidRPr="00675450" w:rsidRDefault="00D27303" w:rsidP="009F690D">
            <w:pPr>
              <w:rPr>
                <w:sz w:val="16"/>
                <w:szCs w:val="16"/>
              </w:rPr>
            </w:pPr>
            <w:r w:rsidRPr="0023708C">
              <w:rPr>
                <w:sz w:val="16"/>
                <w:szCs w:val="16"/>
              </w:rPr>
              <w:t xml:space="preserve">Mjesečna naknada </w:t>
            </w:r>
            <w:r w:rsidRPr="0023708C">
              <w:rPr>
                <w:rStyle w:val="hps"/>
                <w:sz w:val="16"/>
                <w:szCs w:val="16"/>
              </w:rPr>
              <w:t>ne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smije prelaziti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1,5</w:t>
            </w:r>
            <w:r w:rsidRPr="0023708C">
              <w:rPr>
                <w:sz w:val="16"/>
                <w:szCs w:val="16"/>
              </w:rPr>
              <w:t>% prosje</w:t>
            </w:r>
            <w:r>
              <w:rPr>
                <w:sz w:val="16"/>
                <w:szCs w:val="16"/>
              </w:rPr>
              <w:t>ka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neto mjesečn</w:t>
            </w:r>
            <w:r>
              <w:rPr>
                <w:rStyle w:val="hps"/>
                <w:sz w:val="16"/>
                <w:szCs w:val="16"/>
              </w:rPr>
              <w:t>ih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prihod</w:t>
            </w:r>
            <w:r>
              <w:rPr>
                <w:rStyle w:val="hps"/>
                <w:sz w:val="16"/>
                <w:szCs w:val="16"/>
              </w:rPr>
              <w:t>a</w:t>
            </w:r>
            <w:r w:rsidRPr="0023708C">
              <w:rPr>
                <w:sz w:val="16"/>
                <w:szCs w:val="16"/>
              </w:rPr>
              <w:t xml:space="preserve">, </w:t>
            </w:r>
            <w:r w:rsidRPr="0023708C">
              <w:rPr>
                <w:rStyle w:val="hps"/>
                <w:sz w:val="16"/>
                <w:szCs w:val="16"/>
              </w:rPr>
              <w:t>temelj</w:t>
            </w:r>
            <w:r>
              <w:rPr>
                <w:rStyle w:val="hps"/>
                <w:sz w:val="16"/>
                <w:szCs w:val="16"/>
              </w:rPr>
              <w:t>em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statističkih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podataka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za prethodnu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godinu</w:t>
            </w:r>
            <w:r w:rsidRPr="0023708C">
              <w:rPr>
                <w:sz w:val="16"/>
                <w:szCs w:val="16"/>
              </w:rPr>
              <w:t xml:space="preserve">. </w:t>
            </w:r>
            <w:r w:rsidRPr="0023708C">
              <w:rPr>
                <w:rStyle w:val="hps"/>
                <w:sz w:val="16"/>
                <w:szCs w:val="16"/>
              </w:rPr>
              <w:t>Godišnji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proračun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je oko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162 min</w:t>
            </w:r>
            <w:r w:rsidRPr="0023708C">
              <w:rPr>
                <w:sz w:val="16"/>
                <w:szCs w:val="16"/>
              </w:rPr>
              <w:t xml:space="preserve"> </w:t>
            </w:r>
            <w:r w:rsidRPr="0023708C">
              <w:rPr>
                <w:rStyle w:val="hps"/>
                <w:sz w:val="16"/>
                <w:szCs w:val="16"/>
              </w:rPr>
              <w:t>eura</w:t>
            </w:r>
            <w:r w:rsidRPr="0023708C">
              <w:rPr>
                <w:sz w:val="16"/>
                <w:szCs w:val="16"/>
              </w:rPr>
              <w:t>.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Neograničeno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A30D15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Rtv pristojba - 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color w:val="000000"/>
                <w:sz w:val="16"/>
                <w:szCs w:val="16"/>
              </w:rPr>
              <w:t>Ministarstvo mora, prometa i infrastrukture</w:t>
            </w:r>
            <w:r w:rsidR="00377955">
              <w:rPr>
                <w:color w:val="000000"/>
                <w:sz w:val="16"/>
                <w:szCs w:val="16"/>
              </w:rPr>
              <w:t xml:space="preserve"> (</w:t>
            </w:r>
            <w:r w:rsidR="00377955">
              <w:rPr>
                <w:sz w:val="16"/>
                <w:szCs w:val="16"/>
              </w:rPr>
              <w:t xml:space="preserve">sada </w:t>
            </w:r>
            <w:r w:rsidR="00377955" w:rsidRPr="00C609DE">
              <w:rPr>
                <w:sz w:val="16"/>
                <w:szCs w:val="16"/>
              </w:rPr>
              <w:t>Ministarstvo</w:t>
            </w:r>
            <w:r w:rsidR="00377955">
              <w:rPr>
                <w:sz w:val="16"/>
                <w:szCs w:val="16"/>
              </w:rPr>
              <w:t xml:space="preserve"> </w:t>
            </w:r>
            <w:r w:rsidR="00377955"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pomorstva, prometa i infrastrukture</w:t>
            </w:r>
            <w:r w:rsidR="0037795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A30D15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Odluka o otvorenosti Zračne luke Osijek d.o.o. u razdoblju od 2009. do 2013. godine, od 20.02.2009. i 24.04.2009.</w:t>
            </w:r>
          </w:p>
        </w:tc>
        <w:tc>
          <w:tcPr>
            <w:tcW w:w="1231" w:type="dxa"/>
            <w:shd w:val="clear" w:color="auto" w:fill="auto"/>
          </w:tcPr>
          <w:p w:rsidR="00D27303" w:rsidRPr="00D27303" w:rsidRDefault="00D27303" w:rsidP="00404D96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609DE">
              <w:rPr>
                <w:rFonts w:ascii="Arial" w:hAnsi="Arial" w:cs="Arial"/>
                <w:sz w:val="16"/>
                <w:szCs w:val="16"/>
              </w:rPr>
              <w:t xml:space="preserve">klasa: UP/I 430-01/09-04/001; </w:t>
            </w:r>
            <w:proofErr w:type="spellStart"/>
            <w:r w:rsidRPr="00C609DE">
              <w:rPr>
                <w:rFonts w:ascii="Arial" w:hAnsi="Arial" w:cs="Arial"/>
                <w:sz w:val="16"/>
                <w:szCs w:val="16"/>
              </w:rPr>
              <w:t>urbroj</w:t>
            </w:r>
            <w:proofErr w:type="spellEnd"/>
            <w:r w:rsidRPr="00C609DE">
              <w:rPr>
                <w:rFonts w:ascii="Arial" w:hAnsi="Arial" w:cs="Arial"/>
                <w:sz w:val="16"/>
                <w:szCs w:val="16"/>
              </w:rPr>
              <w:t xml:space="preserve">: 580-03-09-43-005; 25.5.2009. 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Pojedinačna potpora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377955">
            <w:pPr>
              <w:rPr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 xml:space="preserve">SGEI - </w:t>
            </w:r>
            <w:r w:rsidRPr="00C609DE">
              <w:rPr>
                <w:color w:val="000000"/>
                <w:sz w:val="16"/>
                <w:szCs w:val="16"/>
              </w:rPr>
              <w:t>obavljanje službe od općeg gospodarskog interesa</w:t>
            </w:r>
            <w:r w:rsidRPr="00C609DE">
              <w:rPr>
                <w:sz w:val="16"/>
                <w:szCs w:val="16"/>
              </w:rPr>
              <w:t xml:space="preserve"> u zračnoj luci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B34BF6">
            <w:pPr>
              <w:contextualSpacing/>
              <w:rPr>
                <w:bCs/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>U 2009.: 564.140 eura; u 2010.: 477.063 eura; u 2011.: 215.250 eura; u 2012.: 93.513 eura; u 2013.: 89.158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>Do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609DE">
              <w:rPr>
                <w:bCs/>
                <w:sz w:val="16"/>
                <w:szCs w:val="16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Subvencije 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Ministarstvo kulture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Program financiranja nakladništva od 2011. do 2013.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color w:val="000000"/>
                <w:sz w:val="16"/>
                <w:szCs w:val="16"/>
              </w:rPr>
              <w:t xml:space="preserve">klasa: UP/I 430-01/11-03/001; </w:t>
            </w:r>
            <w:proofErr w:type="spellStart"/>
            <w:r w:rsidRPr="00C609DE">
              <w:rPr>
                <w:color w:val="000000"/>
                <w:sz w:val="16"/>
                <w:szCs w:val="16"/>
              </w:rPr>
              <w:t>urbroj</w:t>
            </w:r>
            <w:proofErr w:type="spellEnd"/>
            <w:r w:rsidRPr="00C609DE">
              <w:rPr>
                <w:color w:val="000000"/>
                <w:sz w:val="16"/>
                <w:szCs w:val="16"/>
              </w:rPr>
              <w:t xml:space="preserve">: 580-03-11-43-02; </w:t>
            </w:r>
            <w:r w:rsidRPr="00C609DE">
              <w:rPr>
                <w:sz w:val="16"/>
                <w:szCs w:val="16"/>
              </w:rPr>
              <w:t>10.2.2011.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7E10ED">
            <w:pPr>
              <w:contextualSpacing/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Državne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sz w:val="16"/>
                <w:szCs w:val="16"/>
              </w:rPr>
              <w:t>potpore za kulturu namijenjene financiranju nakladništva</w:t>
            </w:r>
          </w:p>
          <w:p w:rsidR="00D27303" w:rsidRPr="00C609DE" w:rsidRDefault="00D27303" w:rsidP="007E10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27303" w:rsidRPr="00D27303" w:rsidRDefault="00D27303" w:rsidP="00B34BF6">
            <w:pPr>
              <w:contextualSpacing/>
              <w:rPr>
                <w:color w:val="000000"/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Godišnji proračun projekta iznosi 2.635.000 eura – </w:t>
            </w:r>
            <w:r w:rsidRPr="00C609DE">
              <w:rPr>
                <w:color w:val="000000"/>
                <w:sz w:val="16"/>
                <w:szCs w:val="16"/>
              </w:rPr>
              <w:t>Ukupno planirana sredstva za 2011. – 2013., iznose 57.500.000 kuna (u 2011.: 19.500.000 kuna, u 2012.: 19.000.000 kuna, u 2013.: 19.000.000 kuna)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sz w:val="16"/>
                <w:szCs w:val="16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B34BF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377955">
            <w:pPr>
              <w:rPr>
                <w:sz w:val="16"/>
                <w:szCs w:val="16"/>
              </w:rPr>
            </w:pPr>
            <w:r w:rsidRPr="00C609DE">
              <w:rPr>
                <w:color w:val="000000"/>
                <w:sz w:val="16"/>
                <w:szCs w:val="16"/>
              </w:rPr>
              <w:t>Ministarstvo gospodarstva, rada</w:t>
            </w:r>
            <w:r w:rsidR="00377955">
              <w:rPr>
                <w:color w:val="000000"/>
                <w:sz w:val="16"/>
                <w:szCs w:val="16"/>
              </w:rPr>
              <w:t xml:space="preserve"> </w:t>
            </w:r>
            <w:r w:rsidRPr="00C609DE">
              <w:rPr>
                <w:color w:val="000000"/>
                <w:sz w:val="16"/>
                <w:szCs w:val="16"/>
              </w:rPr>
              <w:t>i poduzetništva</w:t>
            </w:r>
            <w:r w:rsidR="00377955">
              <w:rPr>
                <w:color w:val="000000"/>
                <w:sz w:val="16"/>
                <w:szCs w:val="16"/>
              </w:rPr>
              <w:t xml:space="preserve"> </w:t>
            </w:r>
            <w:r w:rsidR="00377955">
              <w:rPr>
                <w:sz w:val="16"/>
                <w:szCs w:val="16"/>
              </w:rPr>
              <w:t xml:space="preserve">(sada </w:t>
            </w:r>
            <w:r w:rsidR="00377955" w:rsidRPr="00C609DE">
              <w:rPr>
                <w:sz w:val="16"/>
                <w:szCs w:val="16"/>
              </w:rPr>
              <w:t>Ministarstvo gospodarstva</w:t>
            </w:r>
            <w:r w:rsidR="00377955">
              <w:rPr>
                <w:sz w:val="16"/>
                <w:szCs w:val="16"/>
              </w:rPr>
              <w:t>)</w:t>
            </w:r>
            <w:r w:rsidRPr="00C609DE">
              <w:rPr>
                <w:color w:val="000000"/>
                <w:sz w:val="16"/>
                <w:szCs w:val="16"/>
              </w:rPr>
              <w:t>, Ministarstvo financija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Naknadno odobrenje državnih potpora poduzetniku </w:t>
            </w:r>
            <w:proofErr w:type="spellStart"/>
            <w:r w:rsidRPr="00C609DE">
              <w:rPr>
                <w:sz w:val="16"/>
                <w:szCs w:val="16"/>
              </w:rPr>
              <w:t>Rockwool</w:t>
            </w:r>
            <w:proofErr w:type="spellEnd"/>
            <w:r w:rsidRPr="00C609DE">
              <w:rPr>
                <w:sz w:val="16"/>
                <w:szCs w:val="16"/>
              </w:rPr>
              <w:t xml:space="preserve"> Adriatic d.o.o.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430-01/07-00/38; </w:t>
            </w:r>
            <w:proofErr w:type="spellStart"/>
            <w:r w:rsidRPr="00C609DE">
              <w:rPr>
                <w:color w:val="000000"/>
                <w:sz w:val="16"/>
                <w:szCs w:val="16"/>
              </w:rPr>
              <w:t>urbroj</w:t>
            </w:r>
            <w:proofErr w:type="spellEnd"/>
            <w:r w:rsidRPr="00C609DE">
              <w:rPr>
                <w:color w:val="000000"/>
                <w:sz w:val="16"/>
                <w:szCs w:val="16"/>
              </w:rPr>
              <w:t xml:space="preserve">: 580-03-10-17-137: </w:t>
            </w:r>
            <w:r w:rsidRPr="00C609DE">
              <w:rPr>
                <w:sz w:val="16"/>
                <w:szCs w:val="16"/>
              </w:rPr>
              <w:t>30.12.2010.</w:t>
            </w:r>
          </w:p>
          <w:p w:rsidR="00D27303" w:rsidRPr="00C609DE" w:rsidRDefault="00D27303" w:rsidP="007E10ED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Pojedinačna potpora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Regionalne potpore </w:t>
            </w:r>
          </w:p>
        </w:tc>
        <w:tc>
          <w:tcPr>
            <w:tcW w:w="1985" w:type="dxa"/>
            <w:shd w:val="clear" w:color="auto" w:fill="auto"/>
          </w:tcPr>
          <w:p w:rsidR="00D27303" w:rsidRPr="005C0770" w:rsidRDefault="00D27303" w:rsidP="009F690D">
            <w:pPr>
              <w:rPr>
                <w:spacing w:val="-4"/>
                <w:sz w:val="16"/>
                <w:szCs w:val="16"/>
              </w:rPr>
            </w:pPr>
            <w:r w:rsidRPr="005C0770">
              <w:rPr>
                <w:spacing w:val="-4"/>
                <w:sz w:val="16"/>
                <w:szCs w:val="16"/>
              </w:rPr>
              <w:t xml:space="preserve">Iznos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ovisi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o budućoj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dobiti</w:t>
            </w:r>
            <w:r w:rsidRPr="005C0770">
              <w:rPr>
                <w:spacing w:val="-4"/>
                <w:sz w:val="16"/>
                <w:szCs w:val="16"/>
              </w:rPr>
              <w:t xml:space="preserve">,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ali ne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smije biti veći od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31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C0770">
              <w:rPr>
                <w:spacing w:val="-4"/>
                <w:sz w:val="16"/>
                <w:szCs w:val="16"/>
              </w:rPr>
              <w:t>mln</w:t>
            </w:r>
            <w:proofErr w:type="spellEnd"/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eura</w:t>
            </w:r>
            <w:r w:rsidRPr="005C0770">
              <w:rPr>
                <w:spacing w:val="-4"/>
                <w:sz w:val="16"/>
                <w:szCs w:val="16"/>
              </w:rPr>
              <w:t xml:space="preserve"> 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>do 2015. (</w:t>
            </w:r>
            <w:r w:rsidRPr="005C0770">
              <w:rPr>
                <w:color w:val="000000"/>
                <w:spacing w:val="-4"/>
                <w:sz w:val="16"/>
                <w:szCs w:val="16"/>
              </w:rPr>
              <w:t xml:space="preserve">Maksimalni iznos potpore u obliku </w:t>
            </w:r>
            <w:r w:rsidRPr="005C0770">
              <w:rPr>
                <w:spacing w:val="-4"/>
                <w:sz w:val="16"/>
                <w:szCs w:val="16"/>
              </w:rPr>
              <w:t>porezne povlastice za razdoblje od 01.01.2010. do 31.12.2015.</w:t>
            </w:r>
            <w:r w:rsidRPr="005C0770">
              <w:rPr>
                <w:color w:val="000000"/>
                <w:spacing w:val="-4"/>
                <w:sz w:val="16"/>
                <w:szCs w:val="16"/>
              </w:rPr>
              <w:t xml:space="preserve"> može iznositi 247.363.795,95 kuna.</w:t>
            </w:r>
            <w:r w:rsidRPr="005C0770">
              <w:rPr>
                <w:rStyle w:val="hps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>Do 31.12.2015.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Umanjenje poreza na dobit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Ministarstvo znanosti, obrazovanja i sporta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7E10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609DE">
              <w:rPr>
                <w:rFonts w:ascii="Arial" w:hAnsi="Arial" w:cs="Arial"/>
                <w:sz w:val="16"/>
                <w:szCs w:val="16"/>
              </w:rPr>
              <w:t xml:space="preserve">Zakon o znanstvenoj djelatnosti i visokom obrazovanju </w:t>
            </w:r>
          </w:p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(„Narodne novine“, broj: 123/03, 198/03, 105/04, 174/04, 46/07)</w:t>
            </w:r>
          </w:p>
        </w:tc>
        <w:tc>
          <w:tcPr>
            <w:tcW w:w="1231" w:type="dxa"/>
            <w:shd w:val="clear" w:color="auto" w:fill="auto"/>
          </w:tcPr>
          <w:p w:rsidR="00D27303" w:rsidRPr="00425354" w:rsidRDefault="00D27303" w:rsidP="00404D96">
            <w:pPr>
              <w:rPr>
                <w:sz w:val="16"/>
                <w:szCs w:val="16"/>
              </w:rPr>
            </w:pPr>
            <w:r w:rsidRPr="00425354">
              <w:rPr>
                <w:sz w:val="16"/>
                <w:szCs w:val="16"/>
              </w:rPr>
              <w:t xml:space="preserve">klasa: 430-01/06-05/34; </w:t>
            </w:r>
            <w:proofErr w:type="spellStart"/>
            <w:r w:rsidRPr="00425354">
              <w:rPr>
                <w:sz w:val="16"/>
                <w:szCs w:val="16"/>
              </w:rPr>
              <w:t>urbroj</w:t>
            </w:r>
            <w:proofErr w:type="spellEnd"/>
            <w:r w:rsidRPr="00425354">
              <w:rPr>
                <w:sz w:val="16"/>
                <w:szCs w:val="16"/>
              </w:rPr>
              <w:t>: 580-03-06-17-10; 01.02.2007.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Državna potpora za istraživanje i razvoj</w:t>
            </w:r>
          </w:p>
        </w:tc>
        <w:tc>
          <w:tcPr>
            <w:tcW w:w="1985" w:type="dxa"/>
            <w:shd w:val="clear" w:color="auto" w:fill="auto"/>
          </w:tcPr>
          <w:p w:rsidR="00D27303" w:rsidRPr="00D072E2" w:rsidRDefault="00D27303" w:rsidP="007E10ED">
            <w:pPr>
              <w:rPr>
                <w:sz w:val="16"/>
                <w:szCs w:val="16"/>
              </w:rPr>
            </w:pPr>
            <w:r w:rsidRPr="00D072E2">
              <w:rPr>
                <w:sz w:val="16"/>
                <w:szCs w:val="16"/>
              </w:rPr>
              <w:t>Iznos porezne olakšice nije poznat unaprijed, ali ukupni iznos državne potpore ne smije prijeći intenzitet propisan pravilima za istraživanje i razvoj</w:t>
            </w:r>
          </w:p>
        </w:tc>
        <w:tc>
          <w:tcPr>
            <w:tcW w:w="1295" w:type="dxa"/>
            <w:shd w:val="clear" w:color="auto" w:fill="auto"/>
          </w:tcPr>
          <w:p w:rsidR="00D27303" w:rsidRPr="00D072E2" w:rsidRDefault="00D27303" w:rsidP="007E10ED">
            <w:pPr>
              <w:rPr>
                <w:sz w:val="16"/>
                <w:szCs w:val="16"/>
              </w:rPr>
            </w:pPr>
            <w:r w:rsidRPr="00D072E2">
              <w:rPr>
                <w:sz w:val="16"/>
                <w:szCs w:val="16"/>
              </w:rPr>
              <w:t>Do 31.12.2014.</w:t>
            </w:r>
          </w:p>
        </w:tc>
        <w:tc>
          <w:tcPr>
            <w:tcW w:w="1194" w:type="dxa"/>
            <w:shd w:val="clear" w:color="auto" w:fill="auto"/>
          </w:tcPr>
          <w:p w:rsidR="00D27303" w:rsidRPr="00D072E2" w:rsidRDefault="00D27303" w:rsidP="00675450">
            <w:pPr>
              <w:rPr>
                <w:sz w:val="16"/>
                <w:szCs w:val="16"/>
              </w:rPr>
            </w:pPr>
            <w:r w:rsidRPr="00D072E2">
              <w:rPr>
                <w:sz w:val="16"/>
                <w:szCs w:val="16"/>
              </w:rPr>
              <w:t>Porezna</w:t>
            </w:r>
            <w:r>
              <w:rPr>
                <w:sz w:val="16"/>
                <w:szCs w:val="16"/>
              </w:rPr>
              <w:t xml:space="preserve"> </w:t>
            </w:r>
            <w:r w:rsidRPr="00D072E2">
              <w:rPr>
                <w:sz w:val="16"/>
                <w:szCs w:val="16"/>
              </w:rPr>
              <w:t>oslobođenja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04" w:type="dxa"/>
            <w:shd w:val="clear" w:color="auto" w:fill="auto"/>
          </w:tcPr>
          <w:p w:rsidR="00D27303" w:rsidRPr="00C07151" w:rsidRDefault="00D27303" w:rsidP="00377955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spacing w:val="-4"/>
                <w:sz w:val="16"/>
                <w:szCs w:val="16"/>
              </w:rPr>
              <w:t>Ministarstvo mora, prometa i infrastrukture</w:t>
            </w:r>
            <w:r w:rsidR="00377955" w:rsidRPr="00C07151">
              <w:rPr>
                <w:spacing w:val="-4"/>
                <w:sz w:val="16"/>
                <w:szCs w:val="16"/>
              </w:rPr>
              <w:t xml:space="preserve"> (</w:t>
            </w:r>
            <w:r w:rsidR="00377955" w:rsidRPr="00C07151">
              <w:rPr>
                <w:color w:val="000000"/>
                <w:spacing w:val="-4"/>
                <w:sz w:val="16"/>
                <w:szCs w:val="16"/>
              </w:rPr>
              <w:t>s</w:t>
            </w:r>
            <w:r w:rsidR="00377955" w:rsidRPr="00C07151">
              <w:rPr>
                <w:spacing w:val="-4"/>
                <w:sz w:val="16"/>
                <w:szCs w:val="16"/>
              </w:rPr>
              <w:t xml:space="preserve">ada Ministarstvo </w:t>
            </w:r>
            <w:r w:rsidR="00377955" w:rsidRPr="00C07151">
              <w:rPr>
                <w:rFonts w:eastAsia="Times New Roman"/>
                <w:bCs/>
                <w:spacing w:val="-4"/>
                <w:sz w:val="16"/>
                <w:szCs w:val="16"/>
                <w:lang w:eastAsia="hr-HR"/>
              </w:rPr>
              <w:t>pomorstva, prometa i infrastrukture</w:t>
            </w:r>
            <w:r w:rsidR="00377955" w:rsidRPr="00C07151">
              <w:rPr>
                <w:color w:val="000000"/>
                <w:spacing w:val="-4"/>
                <w:sz w:val="16"/>
                <w:szCs w:val="16"/>
              </w:rPr>
              <w:t>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Odluka o obvezi otvorenosti Zračne luke Rijeka d.o.o. za javni zračni promet u razdoblju od 2010. do 2014., od 25. siječnja 2010. i 3. studenoga 2010.</w:t>
            </w:r>
          </w:p>
        </w:tc>
        <w:tc>
          <w:tcPr>
            <w:tcW w:w="1231" w:type="dxa"/>
            <w:shd w:val="clear" w:color="auto" w:fill="auto"/>
          </w:tcPr>
          <w:p w:rsidR="00D27303" w:rsidRPr="00DA045D" w:rsidRDefault="00D27303" w:rsidP="00DA045D">
            <w:pPr>
              <w:contextualSpacing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DA045D">
              <w:rPr>
                <w:rFonts w:eastAsia="Calibri"/>
                <w:sz w:val="16"/>
                <w:szCs w:val="16"/>
              </w:rPr>
              <w:t>lasa: UP/I 430-01/10-04/001</w:t>
            </w:r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u</w:t>
            </w:r>
            <w:r w:rsidRPr="00DA045D">
              <w:rPr>
                <w:rFonts w:eastAsia="Calibri"/>
                <w:sz w:val="16"/>
                <w:szCs w:val="16"/>
              </w:rPr>
              <w:t>rbroj</w:t>
            </w:r>
            <w:proofErr w:type="spellEnd"/>
            <w:r w:rsidRPr="00DA045D">
              <w:rPr>
                <w:rFonts w:eastAsia="Calibri"/>
                <w:sz w:val="16"/>
                <w:szCs w:val="16"/>
              </w:rPr>
              <w:t>: 580-03-11-43-014</w:t>
            </w:r>
            <w:r>
              <w:rPr>
                <w:sz w:val="16"/>
                <w:szCs w:val="16"/>
              </w:rPr>
              <w:t xml:space="preserve">; </w:t>
            </w:r>
            <w:r w:rsidRPr="00DA045D">
              <w:rPr>
                <w:rFonts w:eastAsia="Calibri"/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03.</w:t>
            </w:r>
            <w:r w:rsidRPr="00DA045D">
              <w:rPr>
                <w:rFonts w:eastAsia="Calibri"/>
                <w:sz w:val="16"/>
                <w:szCs w:val="16"/>
              </w:rPr>
              <w:t xml:space="preserve">2011. </w:t>
            </w:r>
          </w:p>
          <w:p w:rsidR="00D27303" w:rsidRPr="00DA045D" w:rsidRDefault="00D27303" w:rsidP="00DA045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  <w:highlight w:val="green"/>
              </w:rPr>
            </w:pPr>
            <w:r w:rsidRPr="00675450">
              <w:rPr>
                <w:sz w:val="16"/>
                <w:szCs w:val="16"/>
              </w:rPr>
              <w:t>Ugovor o pristupanju Republike Hrvatske Europskoj Uniji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Pojedinačna potpora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D14CE4">
            <w:pPr>
              <w:rPr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 xml:space="preserve">SGEI – </w:t>
            </w:r>
            <w:r w:rsidRPr="00C609DE">
              <w:rPr>
                <w:sz w:val="16"/>
                <w:szCs w:val="16"/>
              </w:rPr>
              <w:t>Obavljanje službe od općeg gospodarskog interesa</w:t>
            </w:r>
          </w:p>
        </w:tc>
        <w:tc>
          <w:tcPr>
            <w:tcW w:w="1985" w:type="dxa"/>
            <w:shd w:val="clear" w:color="auto" w:fill="auto"/>
          </w:tcPr>
          <w:p w:rsidR="00D27303" w:rsidRDefault="00D27303" w:rsidP="00D14CE4">
            <w:pPr>
              <w:contextualSpacing/>
              <w:rPr>
                <w:bCs/>
                <w:sz w:val="16"/>
                <w:szCs w:val="16"/>
              </w:rPr>
            </w:pPr>
            <w:r w:rsidRPr="00C609DE">
              <w:rPr>
                <w:bCs/>
                <w:sz w:val="16"/>
                <w:szCs w:val="16"/>
              </w:rPr>
              <w:t>U 2010.: 1.078.661 eura; u 2011.: 594.837 eura; u 2012.: 458.147 eura; u 2013.: 367.859 eura; u 2014.: 342.323 eura</w:t>
            </w:r>
          </w:p>
          <w:p w:rsidR="00D27303" w:rsidRPr="00C609DE" w:rsidRDefault="00D27303" w:rsidP="00D14CE4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675450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Do 31.12.2014. 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7E10ED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04" w:type="dxa"/>
            <w:shd w:val="clear" w:color="auto" w:fill="auto"/>
          </w:tcPr>
          <w:p w:rsidR="00D27303" w:rsidRPr="00C07151" w:rsidRDefault="00D27303" w:rsidP="00D27303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rFonts w:eastAsia="Times New Roman"/>
                <w:bCs/>
                <w:spacing w:val="-4"/>
                <w:sz w:val="16"/>
                <w:szCs w:val="16"/>
                <w:lang w:eastAsia="hr-HR"/>
              </w:rPr>
              <w:t>Ministarstvo regionalnog razvoja, šumarstva i vodnog gospodarstva</w:t>
            </w:r>
            <w:r w:rsidR="00377955" w:rsidRPr="00C07151">
              <w:rPr>
                <w:rFonts w:eastAsia="Times New Roman"/>
                <w:bCs/>
                <w:spacing w:val="-4"/>
                <w:sz w:val="16"/>
                <w:szCs w:val="16"/>
                <w:lang w:eastAsia="hr-HR"/>
              </w:rPr>
              <w:t xml:space="preserve"> (sada Ministarstvo poljoprivrede)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Prijedlog izmjena i dopuna Operativnog programa razvoja prerade drva i proizvodnje namještaja 2011.-2013.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430-01/11-81/001;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580-03-11-17-002; 31.08.2011.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SA.35509</w:t>
            </w: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</w:t>
            </w: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17.12.2012.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C07151" w:rsidRDefault="00D27303" w:rsidP="00D27303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spacing w:val="-4"/>
                <w:sz w:val="16"/>
                <w:szCs w:val="16"/>
              </w:rPr>
              <w:t xml:space="preserve">Državna potpora za savjetodavne usluge, sudjelovanje na sajmovima i usavršavanje za male i srednje poduzetnike, te regionalne državne potpore </w:t>
            </w:r>
          </w:p>
        </w:tc>
        <w:tc>
          <w:tcPr>
            <w:tcW w:w="1985" w:type="dxa"/>
            <w:shd w:val="clear" w:color="auto" w:fill="auto"/>
          </w:tcPr>
          <w:p w:rsidR="00D27303" w:rsidRPr="00675450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>Prosječni godišnji proračun: 8.455.075 eura</w:t>
            </w:r>
          </w:p>
        </w:tc>
        <w:tc>
          <w:tcPr>
            <w:tcW w:w="1295" w:type="dxa"/>
            <w:shd w:val="clear" w:color="auto" w:fill="auto"/>
          </w:tcPr>
          <w:p w:rsidR="00D27303" w:rsidRPr="00675450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>Do 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Hrvatska banka za obnovu i razvitak (HBOR)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Pravilnik o osnovnim uvjetima financiranja pojedinih ciljnih skupina s izmjenama i dopunama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430-01/11-09/007;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580-09-1/17-12-008, 12.03.2012.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SA.35514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D513E5" w:rsidRDefault="00D27303" w:rsidP="00D27303">
            <w:pPr>
              <w:rPr>
                <w:rFonts w:eastAsia="Calibri"/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 w:rsidRPr="009C308D">
              <w:rPr>
                <w:rFonts w:eastAsia="Calibri"/>
                <w:sz w:val="16"/>
                <w:szCs w:val="16"/>
              </w:rPr>
              <w:t>za male i srednje poduzetnike, za istraživanje,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9C308D">
              <w:rPr>
                <w:rFonts w:eastAsia="Calibri"/>
                <w:sz w:val="16"/>
                <w:szCs w:val="16"/>
              </w:rPr>
              <w:t>razvoj i inovacije</w:t>
            </w:r>
            <w:r>
              <w:rPr>
                <w:rFonts w:eastAsia="Calibri"/>
                <w:sz w:val="16"/>
                <w:szCs w:val="16"/>
              </w:rPr>
              <w:t xml:space="preserve">, </w:t>
            </w:r>
            <w:r w:rsidRPr="009C308D">
              <w:rPr>
                <w:rFonts w:eastAsia="Calibri"/>
                <w:sz w:val="16"/>
                <w:szCs w:val="16"/>
              </w:rPr>
              <w:t>za zaštitu okoliša</w:t>
            </w:r>
            <w:r>
              <w:rPr>
                <w:rFonts w:eastAsia="Calibri"/>
                <w:sz w:val="16"/>
                <w:szCs w:val="16"/>
              </w:rPr>
              <w:t xml:space="preserve"> te </w:t>
            </w:r>
            <w:r w:rsidRPr="009C308D">
              <w:rPr>
                <w:rFonts w:eastAsia="Calibri"/>
                <w:sz w:val="16"/>
                <w:szCs w:val="16"/>
              </w:rPr>
              <w:t xml:space="preserve">regionalne državne potpore 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U 2012.: 36.657.042 eura; u 2013.: 44.067.852 eura</w:t>
            </w:r>
          </w:p>
        </w:tc>
        <w:tc>
          <w:tcPr>
            <w:tcW w:w="1295" w:type="dxa"/>
            <w:shd w:val="clear" w:color="auto" w:fill="auto"/>
          </w:tcPr>
          <w:p w:rsidR="00D27303" w:rsidRPr="00596DD3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31.12.</w:t>
            </w:r>
            <w:r w:rsidRPr="00596DD3">
              <w:rPr>
                <w:sz w:val="16"/>
                <w:szCs w:val="16"/>
              </w:rPr>
              <w:t>2013.</w:t>
            </w:r>
          </w:p>
        </w:tc>
        <w:tc>
          <w:tcPr>
            <w:tcW w:w="1194" w:type="dxa"/>
            <w:shd w:val="clear" w:color="auto" w:fill="auto"/>
          </w:tcPr>
          <w:p w:rsidR="00D27303" w:rsidRPr="00596DD3" w:rsidRDefault="00D27303" w:rsidP="00D27303">
            <w:pPr>
              <w:rPr>
                <w:sz w:val="16"/>
                <w:szCs w:val="16"/>
              </w:rPr>
            </w:pPr>
            <w:r w:rsidRPr="00596DD3">
              <w:rPr>
                <w:sz w:val="16"/>
                <w:szCs w:val="16"/>
              </w:rPr>
              <w:t>Krediti</w:t>
            </w:r>
            <w:r>
              <w:rPr>
                <w:sz w:val="16"/>
                <w:szCs w:val="16"/>
              </w:rPr>
              <w:t xml:space="preserve"> po povoljnijim uvjetima od tržišnih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Hrvatski audiovizualni centar (Ministarstvo kulture)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Pravilnik o poticanju ulaganja u proizvodnju audiovizualnih djela</w:t>
            </w:r>
          </w:p>
        </w:tc>
        <w:tc>
          <w:tcPr>
            <w:tcW w:w="1231" w:type="dxa"/>
            <w:shd w:val="clear" w:color="auto" w:fill="auto"/>
          </w:tcPr>
          <w:p w:rsidR="00D27303" w:rsidRPr="00C07151" w:rsidRDefault="00D27303" w:rsidP="00404D96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spacing w:val="-4"/>
                <w:sz w:val="16"/>
                <w:szCs w:val="16"/>
              </w:rPr>
              <w:t xml:space="preserve">klasa: UP/I 430-01/11-03/002; </w:t>
            </w:r>
            <w:proofErr w:type="spellStart"/>
            <w:r w:rsidRPr="00C07151">
              <w:rPr>
                <w:spacing w:val="-4"/>
                <w:sz w:val="16"/>
                <w:szCs w:val="16"/>
              </w:rPr>
              <w:t>urbroj</w:t>
            </w:r>
            <w:proofErr w:type="spellEnd"/>
            <w:r w:rsidRPr="00C07151">
              <w:rPr>
                <w:spacing w:val="-4"/>
                <w:sz w:val="16"/>
                <w:szCs w:val="16"/>
              </w:rPr>
              <w:t>: 580-09-1/12-43-007; 14.02.2012.</w:t>
            </w:r>
          </w:p>
        </w:tc>
        <w:tc>
          <w:tcPr>
            <w:tcW w:w="1113" w:type="dxa"/>
            <w:shd w:val="clear" w:color="auto" w:fill="auto"/>
          </w:tcPr>
          <w:p w:rsidR="00D27303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SA.35512</w:t>
            </w:r>
          </w:p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9C308D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9C308D">
              <w:rPr>
                <w:sz w:val="16"/>
                <w:szCs w:val="16"/>
              </w:rPr>
              <w:t>D</w:t>
            </w:r>
            <w:r w:rsidRPr="009C308D">
              <w:rPr>
                <w:rFonts w:eastAsia="Calibri"/>
                <w:sz w:val="16"/>
                <w:szCs w:val="16"/>
              </w:rPr>
              <w:t>ržavna</w:t>
            </w:r>
            <w:r>
              <w:rPr>
                <w:sz w:val="16"/>
                <w:szCs w:val="16"/>
              </w:rPr>
              <w:t xml:space="preserve"> </w:t>
            </w:r>
            <w:r w:rsidRPr="009C308D">
              <w:rPr>
                <w:rFonts w:eastAsia="Calibri"/>
                <w:sz w:val="16"/>
                <w:szCs w:val="16"/>
              </w:rPr>
              <w:t>potpora za audiovizualne djelatnosti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2.635.871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31.12.</w:t>
            </w:r>
            <w:r w:rsidRPr="00596DD3">
              <w:rPr>
                <w:sz w:val="16"/>
                <w:szCs w:val="16"/>
              </w:rPr>
              <w:t>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pomorstva, prometa i infrastrukture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Odluka o izmjeni Odluke o obvezi otvorenosti Zračne luke Osijek d.o.o. za javni zračni promet u razdoblju od 2009. do 2013. od 10.01.2012.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430-01/11-04/008;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580-09-1/17-12-006; 26.01.2012.</w:t>
            </w:r>
          </w:p>
          <w:p w:rsidR="00D27303" w:rsidRPr="00C609DE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SA.35511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SGEI - obavljanje službe od općeg gospodarskog interesa za javni zračni promet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U 2009.: 564.140 eura; u 2010.: 477.063 eura; u 2011.: 482.717 eura; u 2012.: 469.428 eura; u 2013.: 436.370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31.12.</w:t>
            </w:r>
            <w:r w:rsidRPr="00596DD3">
              <w:rPr>
                <w:sz w:val="16"/>
                <w:szCs w:val="16"/>
              </w:rPr>
              <w:t>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lastRenderedPageBreak/>
              <w:t>12.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Hrvatska agencija za poštu i elektroničke komunikacije (HAKOM)</w:t>
            </w:r>
          </w:p>
        </w:tc>
        <w:tc>
          <w:tcPr>
            <w:tcW w:w="1669" w:type="dxa"/>
            <w:shd w:val="clear" w:color="auto" w:fill="auto"/>
          </w:tcPr>
          <w:p w:rsidR="00F475B3" w:rsidRPr="00D513E5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Program razvoja interneta i širokopojasnog pristupa internetu na područjima od posebne državne skrbi, brdsko-planinskim područjima i otocima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430-01/11-66/001;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580-03-11-43-13-006; 28.07.2011.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SA.35508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15.04.2013.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D072E2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 w:rsidRPr="00D072E2">
              <w:rPr>
                <w:rFonts w:eastAsia="Times New Roman"/>
                <w:bCs/>
                <w:sz w:val="16"/>
                <w:szCs w:val="16"/>
                <w:lang w:eastAsia="hr-HR"/>
              </w:rPr>
              <w:t>namijenjena za brzi razvoj širokopojasnih mreža</w:t>
            </w:r>
          </w:p>
          <w:p w:rsidR="00D27303" w:rsidRPr="00D072E2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1.343.918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sz w:val="16"/>
                <w:szCs w:val="16"/>
              </w:rPr>
              <w:t>31.08.2016.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gospodarstva, rada i poduzetništva</w:t>
            </w:r>
            <w:r w:rsidR="00377955"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(sada </w:t>
            </w:r>
            <w:r w:rsidR="00377955"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gospodarstva</w:t>
            </w:r>
            <w:r w:rsidR="00377955">
              <w:rPr>
                <w:rFonts w:eastAsia="Times New Roman"/>
                <w:bCs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669" w:type="dxa"/>
            <w:shd w:val="clear" w:color="auto" w:fill="auto"/>
          </w:tcPr>
          <w:p w:rsidR="00F475B3" w:rsidRPr="00C07151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Program potpora za poticanje razvoja i proizvodnje opreme za primjenu obnovljivih izvora energije u prerađivačkoj industriji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430-01/11-02/009;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580-03-11-17-003; 13.10.2011.</w:t>
            </w:r>
          </w:p>
          <w:p w:rsidR="00D27303" w:rsidRPr="00C609DE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SA.35510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15.04.2013.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9C308D" w:rsidRDefault="00D27303" w:rsidP="00D27303">
            <w:pPr>
              <w:tabs>
                <w:tab w:val="left" w:pos="1260"/>
              </w:tabs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D072E2">
              <w:rPr>
                <w:sz w:val="16"/>
                <w:szCs w:val="16"/>
              </w:rPr>
              <w:t>egionalne potpore i potpore za usavršavanje</w:t>
            </w:r>
            <w:r>
              <w:rPr>
                <w:sz w:val="16"/>
                <w:szCs w:val="16"/>
              </w:rPr>
              <w:t xml:space="preserve">, te </w:t>
            </w:r>
            <w:r w:rsidRPr="00D072E2">
              <w:rPr>
                <w:sz w:val="16"/>
                <w:szCs w:val="16"/>
              </w:rPr>
              <w:t>potpore za savjetodavne usluge i sudjelovanje na sajmovima malim i srednjim poduzetnicima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535.505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sz w:val="16"/>
                <w:szCs w:val="16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Grad Zagreb</w:t>
            </w:r>
          </w:p>
        </w:tc>
        <w:tc>
          <w:tcPr>
            <w:tcW w:w="1669" w:type="dxa"/>
            <w:shd w:val="clear" w:color="auto" w:fill="auto"/>
          </w:tcPr>
          <w:p w:rsidR="00F475B3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Odluka o subvencioniranju proizvodnje i emitiranja audiovizualnih i/ili radijskih programskih sadržaja u programima nakladnika televizija ili radija</w:t>
            </w:r>
          </w:p>
          <w:p w:rsidR="00C07151" w:rsidRPr="00C07151" w:rsidRDefault="00C07151" w:rsidP="00D27303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D27303" w:rsidRPr="0023708C" w:rsidRDefault="00D27303" w:rsidP="00D2730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23708C">
              <w:rPr>
                <w:rFonts w:ascii="Arial" w:hAnsi="Arial" w:cs="Arial"/>
                <w:sz w:val="16"/>
                <w:szCs w:val="16"/>
              </w:rPr>
              <w:t xml:space="preserve">Klasa: UP/I 430-01/12-02/001; </w:t>
            </w:r>
            <w:proofErr w:type="spellStart"/>
            <w:r w:rsidRPr="0023708C">
              <w:rPr>
                <w:rFonts w:ascii="Arial" w:hAnsi="Arial" w:cs="Arial"/>
                <w:sz w:val="16"/>
                <w:szCs w:val="16"/>
              </w:rPr>
              <w:t>urbroj</w:t>
            </w:r>
            <w:proofErr w:type="spellEnd"/>
            <w:r w:rsidRPr="0023708C">
              <w:rPr>
                <w:rFonts w:ascii="Arial" w:hAnsi="Arial" w:cs="Arial"/>
                <w:sz w:val="16"/>
                <w:szCs w:val="16"/>
              </w:rPr>
              <w:t>: 580-09-1/43-2012-002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3708C">
              <w:rPr>
                <w:rFonts w:ascii="Arial" w:hAnsi="Arial" w:cs="Arial"/>
                <w:sz w:val="16"/>
                <w:szCs w:val="16"/>
              </w:rPr>
              <w:t>27.02.2012.</w:t>
            </w:r>
          </w:p>
          <w:p w:rsidR="00D27303" w:rsidRPr="0023708C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SA.35513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15.04.2013.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23708C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 w:rsidRPr="0023708C">
              <w:rPr>
                <w:rFonts w:eastAsia="Calibri"/>
                <w:sz w:val="16"/>
                <w:szCs w:val="16"/>
              </w:rPr>
              <w:t>za audiovizualne djelatnosti</w:t>
            </w:r>
          </w:p>
          <w:p w:rsidR="00D27303" w:rsidRPr="0023708C" w:rsidRDefault="00D27303" w:rsidP="00D27303">
            <w:pPr>
              <w:rPr>
                <w:rFonts w:eastAsia="Times New Roman"/>
                <w:sz w:val="16"/>
                <w:szCs w:val="16"/>
                <w:highlight w:val="green"/>
                <w:lang w:eastAsia="hr-HR"/>
              </w:rPr>
            </w:pPr>
          </w:p>
          <w:p w:rsidR="00D27303" w:rsidRPr="0023708C" w:rsidRDefault="00134B19" w:rsidP="00D27303">
            <w:pPr>
              <w:rPr>
                <w:sz w:val="16"/>
                <w:szCs w:val="16"/>
                <w:highlight w:val="green"/>
              </w:rPr>
            </w:pPr>
            <w:hyperlink r:id="rId7" w:tgtFrame="_blank" w:history="1"/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2.032.872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rFonts w:eastAsia="Times New Roman"/>
                <w:sz w:val="16"/>
                <w:szCs w:val="16"/>
                <w:lang w:eastAsia="hr-HR"/>
              </w:rPr>
              <w:t>31.12.</w:t>
            </w:r>
            <w:r w:rsidRPr="00C609DE">
              <w:rPr>
                <w:sz w:val="16"/>
                <w:szCs w:val="16"/>
              </w:rPr>
              <w:t>2014.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504" w:type="dxa"/>
            <w:shd w:val="clear" w:color="auto" w:fill="auto"/>
          </w:tcPr>
          <w:p w:rsidR="00D27303" w:rsidRPr="0023708C" w:rsidRDefault="00D27303" w:rsidP="00D27303">
            <w:pPr>
              <w:rPr>
                <w:sz w:val="16"/>
                <w:szCs w:val="16"/>
              </w:rPr>
            </w:pPr>
            <w:r w:rsidRPr="0023708C">
              <w:rPr>
                <w:rFonts w:eastAsia="Calibri"/>
                <w:sz w:val="16"/>
                <w:szCs w:val="16"/>
              </w:rPr>
              <w:t>Agencij</w:t>
            </w:r>
            <w:r w:rsidRPr="0023708C">
              <w:rPr>
                <w:sz w:val="16"/>
                <w:szCs w:val="16"/>
              </w:rPr>
              <w:t>a</w:t>
            </w:r>
            <w:r w:rsidRPr="0023708C">
              <w:rPr>
                <w:rFonts w:eastAsia="Calibri"/>
                <w:sz w:val="16"/>
                <w:szCs w:val="16"/>
              </w:rPr>
              <w:t xml:space="preserve"> za elektroničke medije</w:t>
            </w:r>
            <w:r w:rsidRPr="0023708C"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(AEM)</w:t>
            </w:r>
          </w:p>
        </w:tc>
        <w:tc>
          <w:tcPr>
            <w:tcW w:w="1669" w:type="dxa"/>
            <w:shd w:val="clear" w:color="auto" w:fill="auto"/>
          </w:tcPr>
          <w:p w:rsidR="00D27303" w:rsidRPr="0023708C" w:rsidRDefault="00D27303" w:rsidP="00D27303">
            <w:pPr>
              <w:rPr>
                <w:sz w:val="16"/>
                <w:szCs w:val="16"/>
              </w:rPr>
            </w:pPr>
            <w:r w:rsidRPr="0023708C">
              <w:rPr>
                <w:sz w:val="16"/>
                <w:szCs w:val="16"/>
              </w:rPr>
              <w:t>Program raspodjele sredstava Fonda za poticanje pluralizma i raznovrsnosti elektroničkih medija</w:t>
            </w:r>
          </w:p>
        </w:tc>
        <w:tc>
          <w:tcPr>
            <w:tcW w:w="1231" w:type="dxa"/>
            <w:shd w:val="clear" w:color="auto" w:fill="auto"/>
          </w:tcPr>
          <w:p w:rsidR="00D27303" w:rsidRDefault="00D27303" w:rsidP="00404D96">
            <w:pPr>
              <w:contextualSpacing/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430-01/12-03/001;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580-09-1/43-2012-002; 17.05.2012.</w:t>
            </w:r>
          </w:p>
          <w:p w:rsidR="00F475B3" w:rsidRPr="00C609DE" w:rsidRDefault="00F475B3" w:rsidP="00404D9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SA.35515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15.04.2013.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A557DC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 w:rsidRPr="00A557DC">
              <w:rPr>
                <w:rFonts w:eastAsia="Calibri"/>
                <w:sz w:val="16"/>
                <w:szCs w:val="16"/>
              </w:rPr>
              <w:t>za poticanje audiovizualnih djelatnosti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2.747.258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rFonts w:eastAsia="Times New Roman"/>
                <w:sz w:val="16"/>
                <w:szCs w:val="16"/>
                <w:lang w:eastAsia="hr-HR"/>
              </w:rPr>
              <w:t>31.12.</w:t>
            </w:r>
            <w:r w:rsidRPr="00C609DE">
              <w:rPr>
                <w:sz w:val="16"/>
                <w:szCs w:val="16"/>
              </w:rPr>
              <w:t>2014.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Hrvatska agencija za malo gospodarstvo (HAMAG)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Pravilnik o izdavanju jamstava </w:t>
            </w:r>
            <w:r w:rsidRPr="00C609DE">
              <w:rPr>
                <w:sz w:val="16"/>
                <w:szCs w:val="16"/>
              </w:rPr>
              <w:t>Hrvatske agencije za malo gospodarstvo</w:t>
            </w:r>
          </w:p>
        </w:tc>
        <w:tc>
          <w:tcPr>
            <w:tcW w:w="1231" w:type="dxa"/>
            <w:shd w:val="clear" w:color="auto" w:fill="auto"/>
          </w:tcPr>
          <w:p w:rsidR="00D27303" w:rsidRPr="005547EB" w:rsidRDefault="00D27303" w:rsidP="00404D96">
            <w:pPr>
              <w:rPr>
                <w:sz w:val="16"/>
                <w:szCs w:val="16"/>
              </w:rPr>
            </w:pPr>
            <w:r w:rsidRPr="005547EB">
              <w:rPr>
                <w:sz w:val="16"/>
                <w:szCs w:val="16"/>
              </w:rPr>
              <w:t xml:space="preserve">klasa: UP/I 430-01/11-57/001; </w:t>
            </w:r>
            <w:proofErr w:type="spellStart"/>
            <w:r w:rsidRPr="005547EB">
              <w:rPr>
                <w:sz w:val="16"/>
                <w:szCs w:val="16"/>
              </w:rPr>
              <w:t>urbroj</w:t>
            </w:r>
            <w:proofErr w:type="spellEnd"/>
            <w:r w:rsidRPr="005547EB">
              <w:rPr>
                <w:sz w:val="16"/>
                <w:szCs w:val="16"/>
              </w:rPr>
              <w:t>: 580-03-11-17-003; 02.06.2011.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SA.35503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sz w:val="16"/>
                <w:szCs w:val="16"/>
                <w:lang w:eastAsia="hr-HR"/>
              </w:rPr>
              <w:t>27.05.2013.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DA045D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>
              <w:rPr>
                <w:rFonts w:eastAsia="Calibri"/>
                <w:sz w:val="16"/>
                <w:szCs w:val="16"/>
              </w:rPr>
              <w:t>za m</w:t>
            </w:r>
            <w:r w:rsidRPr="00DA045D">
              <w:rPr>
                <w:rFonts w:eastAsia="Times New Roman"/>
                <w:sz w:val="16"/>
                <w:szCs w:val="16"/>
                <w:lang w:eastAsia="hr-HR"/>
              </w:rPr>
              <w:t>al</w:t>
            </w:r>
            <w:r>
              <w:rPr>
                <w:rFonts w:eastAsia="Times New Roman"/>
                <w:sz w:val="16"/>
                <w:szCs w:val="16"/>
                <w:lang w:eastAsia="hr-HR"/>
              </w:rPr>
              <w:t xml:space="preserve">e i srednje </w:t>
            </w:r>
            <w:r w:rsidRPr="00DA045D">
              <w:rPr>
                <w:rFonts w:eastAsia="Times New Roman"/>
                <w:sz w:val="16"/>
                <w:szCs w:val="16"/>
                <w:lang w:eastAsia="hr-HR"/>
              </w:rPr>
              <w:t>poduzetni</w:t>
            </w:r>
            <w:r>
              <w:rPr>
                <w:rFonts w:eastAsia="Times New Roman"/>
                <w:sz w:val="16"/>
                <w:szCs w:val="16"/>
                <w:lang w:eastAsia="hr-HR"/>
              </w:rPr>
              <w:t>ke po općim pravilima za skupna izuzeća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134.350.000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Do</w:t>
            </w: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</w:t>
            </w: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DA045D" w:rsidRDefault="00D27303" w:rsidP="00D27303">
            <w:pPr>
              <w:rPr>
                <w:sz w:val="16"/>
                <w:szCs w:val="16"/>
              </w:rPr>
            </w:pPr>
            <w:r w:rsidRPr="00DA045D">
              <w:rPr>
                <w:sz w:val="16"/>
                <w:szCs w:val="16"/>
              </w:rPr>
              <w:t>Jamstv</w:t>
            </w:r>
            <w:r>
              <w:rPr>
                <w:sz w:val="16"/>
                <w:szCs w:val="16"/>
              </w:rPr>
              <w:t>o</w:t>
            </w:r>
            <w:r w:rsidRPr="00DA045D">
              <w:rPr>
                <w:sz w:val="16"/>
                <w:szCs w:val="16"/>
              </w:rPr>
              <w:t xml:space="preserve">  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lastRenderedPageBreak/>
              <w:t>17.</w:t>
            </w:r>
          </w:p>
        </w:tc>
        <w:tc>
          <w:tcPr>
            <w:tcW w:w="1504" w:type="dxa"/>
            <w:shd w:val="clear" w:color="auto" w:fill="auto"/>
          </w:tcPr>
          <w:p w:rsidR="00D27303" w:rsidRPr="005547EB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5547EB"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Ministarstvo gospodarstva,  </w:t>
            </w:r>
            <w:r w:rsidRPr="005547EB">
              <w:rPr>
                <w:rFonts w:eastAsia="Calibri"/>
                <w:sz w:val="16"/>
                <w:szCs w:val="16"/>
              </w:rPr>
              <w:t>Ministarstvo poduzetništva i obrta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Zakon o poticanju investicija i unapređenju investicijskog okruženja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404D96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430-01/12-06/005;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580-09-1/17-12-015; 30.07.2012.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SA.35517 </w:t>
            </w: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27.05.2013.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5547EB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5547EB">
              <w:rPr>
                <w:rFonts w:eastAsia="Calibri"/>
                <w:sz w:val="16"/>
                <w:szCs w:val="16"/>
              </w:rPr>
              <w:t>Regionalne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5547EB">
              <w:rPr>
                <w:rFonts w:eastAsia="Calibri"/>
                <w:sz w:val="16"/>
                <w:szCs w:val="16"/>
              </w:rPr>
              <w:t xml:space="preserve">potpore i potpore za usavršavanje 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Do</w:t>
            </w: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</w:t>
            </w: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5547EB" w:rsidRDefault="00D27303" w:rsidP="00D27303">
            <w:pPr>
              <w:rPr>
                <w:sz w:val="16"/>
                <w:szCs w:val="16"/>
                <w:highlight w:val="green"/>
              </w:rPr>
            </w:pPr>
            <w:r>
              <w:rPr>
                <w:rFonts w:eastAsia="Calibri"/>
                <w:sz w:val="16"/>
                <w:szCs w:val="16"/>
              </w:rPr>
              <w:t xml:space="preserve">Porezne olakšice na dobit i </w:t>
            </w:r>
            <w:r w:rsidRPr="005547EB">
              <w:rPr>
                <w:rFonts w:eastAsia="Calibri"/>
                <w:sz w:val="16"/>
                <w:szCs w:val="16"/>
              </w:rPr>
              <w:t>subvencij</w:t>
            </w:r>
            <w:r>
              <w:rPr>
                <w:rFonts w:eastAsia="Calibri"/>
                <w:sz w:val="16"/>
                <w:szCs w:val="16"/>
              </w:rPr>
              <w:t>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Poslovno – inovacijska agencija Republike Hrvatske BICRO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Program potpora za poticanje inovacijsko tehnologijskog sustava</w:t>
            </w:r>
          </w:p>
        </w:tc>
        <w:tc>
          <w:tcPr>
            <w:tcW w:w="1231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klasa: UP/I 430-01/12-02/002; </w:t>
            </w:r>
            <w:proofErr w:type="spellStart"/>
            <w:r w:rsidRPr="00C609DE">
              <w:rPr>
                <w:sz w:val="16"/>
                <w:szCs w:val="16"/>
              </w:rPr>
              <w:t>urbroj</w:t>
            </w:r>
            <w:proofErr w:type="spellEnd"/>
            <w:r w:rsidRPr="00C609DE">
              <w:rPr>
                <w:sz w:val="16"/>
                <w:szCs w:val="16"/>
              </w:rPr>
              <w:t>: 580-09-1/17-12-007; 03.07.2012.</w:t>
            </w:r>
          </w:p>
          <w:p w:rsidR="00D27303" w:rsidRPr="00C609DE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SA.35516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sz w:val="16"/>
                <w:szCs w:val="16"/>
                <w:lang w:eastAsia="hr-HR"/>
              </w:rPr>
              <w:t>27.05.2013.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Program </w:t>
            </w:r>
          </w:p>
        </w:tc>
        <w:tc>
          <w:tcPr>
            <w:tcW w:w="2033" w:type="dxa"/>
            <w:shd w:val="clear" w:color="auto" w:fill="auto"/>
          </w:tcPr>
          <w:p w:rsidR="00D27303" w:rsidRPr="00F475B3" w:rsidRDefault="00D27303" w:rsidP="00D27303">
            <w:pPr>
              <w:rPr>
                <w:rFonts w:eastAsia="Times New Roman"/>
                <w:bCs/>
                <w:spacing w:val="-4"/>
                <w:sz w:val="16"/>
                <w:szCs w:val="16"/>
                <w:lang w:eastAsia="hr-HR"/>
              </w:rPr>
            </w:pPr>
            <w:r w:rsidRPr="00F475B3">
              <w:rPr>
                <w:rFonts w:eastAsia="Times New Roman"/>
                <w:bCs/>
                <w:spacing w:val="-4"/>
                <w:sz w:val="16"/>
                <w:szCs w:val="16"/>
                <w:lang w:eastAsia="hr-HR"/>
              </w:rPr>
              <w:t>Državna potpora za male i srednje poduzetnika za primijenjena i razvojna istraživanja, studije tehničke izvedivosti, pokrivanje troškova zaštite prava industrijskog vlasništva, usluge savjetovanja za inovacije i za usluge podrške inovacijama te za unajmljivanje visokokvalificiranog osoblja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7.095.491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Do</w:t>
            </w: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 xml:space="preserve"> </w:t>
            </w: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D072E2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D072E2">
              <w:rPr>
                <w:sz w:val="16"/>
                <w:szCs w:val="16"/>
              </w:rPr>
              <w:t>S</w:t>
            </w:r>
            <w:r w:rsidRPr="00D072E2">
              <w:rPr>
                <w:rFonts w:eastAsia="Calibri"/>
                <w:sz w:val="16"/>
                <w:szCs w:val="16"/>
              </w:rPr>
              <w:t>ubvencije</w:t>
            </w:r>
            <w:r>
              <w:rPr>
                <w:sz w:val="16"/>
                <w:szCs w:val="16"/>
              </w:rPr>
              <w:t xml:space="preserve"> </w:t>
            </w:r>
            <w:r w:rsidRPr="00D072E2">
              <w:rPr>
                <w:rFonts w:eastAsia="Calibri"/>
                <w:sz w:val="16"/>
                <w:szCs w:val="16"/>
              </w:rPr>
              <w:t>i povratni predujam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gospodarstva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Program novčanog poticaja za proizvodnju biogoriva za prijevoz</w:t>
            </w:r>
          </w:p>
        </w:tc>
        <w:tc>
          <w:tcPr>
            <w:tcW w:w="1231" w:type="dxa"/>
            <w:shd w:val="clear" w:color="auto" w:fill="auto"/>
          </w:tcPr>
          <w:p w:rsidR="00D27303" w:rsidRPr="00C07151" w:rsidRDefault="00D27303" w:rsidP="00404D96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spacing w:val="-4"/>
                <w:sz w:val="16"/>
                <w:szCs w:val="16"/>
              </w:rPr>
              <w:t xml:space="preserve">klasa: UP/I 430-01/2011-02/005; </w:t>
            </w:r>
            <w:proofErr w:type="spellStart"/>
            <w:r w:rsidRPr="00C07151">
              <w:rPr>
                <w:spacing w:val="-4"/>
                <w:sz w:val="16"/>
                <w:szCs w:val="16"/>
              </w:rPr>
              <w:t>urbroj</w:t>
            </w:r>
            <w:proofErr w:type="spellEnd"/>
            <w:r w:rsidRPr="00C07151">
              <w:rPr>
                <w:spacing w:val="-4"/>
                <w:sz w:val="16"/>
                <w:szCs w:val="16"/>
              </w:rPr>
              <w:t>: 580-03-11-43-13-007; 28.07.2011.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SA.35505 (2012/HR)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21.06.2013.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7C259D" w:rsidRDefault="00D27303" w:rsidP="00D27303">
            <w:pPr>
              <w:rPr>
                <w:sz w:val="16"/>
                <w:szCs w:val="16"/>
                <w:highlight w:val="magenta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 w:rsidRPr="007C259D">
              <w:rPr>
                <w:rFonts w:eastAsia="Calibri"/>
                <w:sz w:val="16"/>
                <w:szCs w:val="16"/>
              </w:rPr>
              <w:t>za zaštitu okoliša –obnovljiv</w:t>
            </w:r>
            <w:r>
              <w:rPr>
                <w:rFonts w:eastAsia="Calibri"/>
                <w:sz w:val="16"/>
                <w:szCs w:val="16"/>
              </w:rPr>
              <w:t>i</w:t>
            </w:r>
            <w:r w:rsidRPr="007C259D">
              <w:rPr>
                <w:rFonts w:eastAsia="Calibri"/>
                <w:sz w:val="16"/>
                <w:szCs w:val="16"/>
              </w:rPr>
              <w:t xml:space="preserve"> izvor</w:t>
            </w:r>
            <w:r>
              <w:rPr>
                <w:rFonts w:eastAsia="Calibri"/>
                <w:sz w:val="16"/>
                <w:szCs w:val="16"/>
              </w:rPr>
              <w:t>i</w:t>
            </w:r>
            <w:r w:rsidRPr="007C259D">
              <w:rPr>
                <w:rFonts w:eastAsia="Calibri"/>
                <w:sz w:val="16"/>
                <w:szCs w:val="16"/>
              </w:rPr>
              <w:t xml:space="preserve"> energije 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13.389.028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rFonts w:eastAsia="Times New Roman"/>
                <w:sz w:val="16"/>
                <w:szCs w:val="16"/>
                <w:lang w:eastAsia="hr-HR"/>
              </w:rPr>
              <w:t>31.12.</w:t>
            </w:r>
            <w:r w:rsidRPr="00C609DE">
              <w:rPr>
                <w:sz w:val="16"/>
                <w:szCs w:val="16"/>
              </w:rPr>
              <w:t xml:space="preserve">2014. 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gospodarstva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Operativni program potpora inovacijama u brodogradnji za 2013.</w:t>
            </w:r>
          </w:p>
        </w:tc>
        <w:tc>
          <w:tcPr>
            <w:tcW w:w="1231" w:type="dxa"/>
            <w:shd w:val="clear" w:color="auto" w:fill="auto"/>
          </w:tcPr>
          <w:p w:rsidR="00D27303" w:rsidRPr="00C07151" w:rsidRDefault="00D27303" w:rsidP="00404D96">
            <w:pPr>
              <w:rPr>
                <w:spacing w:val="-4"/>
                <w:sz w:val="16"/>
                <w:szCs w:val="16"/>
              </w:rPr>
            </w:pPr>
            <w:r w:rsidRPr="00C07151">
              <w:rPr>
                <w:spacing w:val="-4"/>
                <w:sz w:val="16"/>
                <w:szCs w:val="16"/>
              </w:rPr>
              <w:t xml:space="preserve">klasa: UP/I 430-01/12-02/019; </w:t>
            </w:r>
            <w:proofErr w:type="spellStart"/>
            <w:r w:rsidRPr="00C07151">
              <w:rPr>
                <w:spacing w:val="-4"/>
                <w:sz w:val="16"/>
                <w:szCs w:val="16"/>
              </w:rPr>
              <w:t>urbroj</w:t>
            </w:r>
            <w:proofErr w:type="spellEnd"/>
            <w:r w:rsidRPr="00C07151">
              <w:rPr>
                <w:spacing w:val="-4"/>
                <w:sz w:val="16"/>
                <w:szCs w:val="16"/>
              </w:rPr>
              <w:t>: 580-01/17-2013-004; 01.02.2013.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SA.36491 (2013/HR)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19.07.2013.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D513E5" w:rsidRDefault="00D27303" w:rsidP="00D27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9C308D">
              <w:rPr>
                <w:sz w:val="16"/>
                <w:szCs w:val="16"/>
              </w:rPr>
              <w:t xml:space="preserve">ržavna potpora za inovaciju za novu klasu broda, nove komponente i sustave broda te nove procese </w:t>
            </w:r>
            <w:r>
              <w:rPr>
                <w:sz w:val="16"/>
                <w:szCs w:val="16"/>
              </w:rPr>
              <w:t>u brodogradnji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1.318.209 eura</w:t>
            </w: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31.12.</w:t>
            </w:r>
            <w:r w:rsidRPr="00596DD3">
              <w:rPr>
                <w:sz w:val="16"/>
                <w:szCs w:val="16"/>
              </w:rPr>
              <w:t>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znanosti, obrazovanja i sporta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Program potpora za znanstveno-istraživačke projekte kroz Fond „jedinstvo uz pomoć znanja“</w:t>
            </w:r>
          </w:p>
        </w:tc>
        <w:tc>
          <w:tcPr>
            <w:tcW w:w="1231" w:type="dxa"/>
            <w:shd w:val="clear" w:color="auto" w:fill="auto"/>
          </w:tcPr>
          <w:p w:rsidR="00D27303" w:rsidRPr="0023708C" w:rsidRDefault="00D27303" w:rsidP="00404D96">
            <w:pPr>
              <w:rPr>
                <w:sz w:val="16"/>
                <w:szCs w:val="16"/>
              </w:rPr>
            </w:pPr>
            <w:r w:rsidRPr="0023708C">
              <w:rPr>
                <w:rFonts w:eastAsia="Calibri"/>
                <w:sz w:val="16"/>
                <w:szCs w:val="16"/>
              </w:rPr>
              <w:t xml:space="preserve">Klasa: UP/I 430-01/12-02/008; </w:t>
            </w:r>
            <w:proofErr w:type="spellStart"/>
            <w:r w:rsidRPr="0023708C">
              <w:rPr>
                <w:rFonts w:eastAsia="Calibri"/>
                <w:sz w:val="16"/>
                <w:szCs w:val="16"/>
              </w:rPr>
              <w:t>urbroj</w:t>
            </w:r>
            <w:proofErr w:type="spellEnd"/>
            <w:r w:rsidRPr="0023708C">
              <w:rPr>
                <w:rFonts w:eastAsia="Calibri"/>
                <w:sz w:val="16"/>
                <w:szCs w:val="16"/>
              </w:rPr>
              <w:t xml:space="preserve">: </w:t>
            </w:r>
            <w:r w:rsidRPr="0023708C">
              <w:rPr>
                <w:rFonts w:eastAsia="Calibri"/>
                <w:color w:val="000000"/>
                <w:sz w:val="16"/>
                <w:szCs w:val="16"/>
              </w:rPr>
              <w:t xml:space="preserve">580-09-01/89-2012-007, </w:t>
            </w:r>
            <w:r w:rsidRPr="0023708C">
              <w:rPr>
                <w:sz w:val="16"/>
                <w:szCs w:val="16"/>
              </w:rPr>
              <w:t>25.10.2012.</w:t>
            </w:r>
          </w:p>
        </w:tc>
        <w:tc>
          <w:tcPr>
            <w:tcW w:w="1113" w:type="dxa"/>
            <w:shd w:val="clear" w:color="auto" w:fill="auto"/>
          </w:tcPr>
          <w:p w:rsidR="00D27303" w:rsidRPr="0023708C" w:rsidRDefault="00D27303" w:rsidP="00D27303">
            <w:pPr>
              <w:rPr>
                <w:sz w:val="16"/>
                <w:szCs w:val="16"/>
              </w:rPr>
            </w:pPr>
            <w:r w:rsidRPr="0023708C">
              <w:rPr>
                <w:rFonts w:eastAsia="Times New Roman"/>
                <w:bCs/>
                <w:sz w:val="16"/>
                <w:szCs w:val="16"/>
                <w:lang w:eastAsia="hr-HR"/>
              </w:rPr>
              <w:t>SA.36492 (2013/HR)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19.07.2013.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 xml:space="preserve">Program </w:t>
            </w:r>
          </w:p>
        </w:tc>
        <w:tc>
          <w:tcPr>
            <w:tcW w:w="2033" w:type="dxa"/>
            <w:shd w:val="clear" w:color="auto" w:fill="auto"/>
          </w:tcPr>
          <w:p w:rsidR="00D27303" w:rsidRPr="00D513E5" w:rsidRDefault="00D27303" w:rsidP="00D27303">
            <w:pPr>
              <w:rPr>
                <w:rFonts w:eastAsia="Calibri"/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 xml:space="preserve">otpora </w:t>
            </w:r>
            <w:r>
              <w:rPr>
                <w:rFonts w:eastAsia="Times New Roman"/>
                <w:sz w:val="16"/>
                <w:szCs w:val="16"/>
                <w:lang w:eastAsia="hr-HR"/>
              </w:rPr>
              <w:t xml:space="preserve">za </w:t>
            </w:r>
            <w:r w:rsidRPr="007C259D">
              <w:rPr>
                <w:rFonts w:eastAsia="Times New Roman"/>
                <w:sz w:val="16"/>
                <w:szCs w:val="16"/>
                <w:lang w:eastAsia="hr-HR"/>
              </w:rPr>
              <w:t>poticanje istraživanja i razvoja</w:t>
            </w:r>
            <w:r>
              <w:rPr>
                <w:rFonts w:eastAsia="Times New Roman"/>
                <w:sz w:val="16"/>
                <w:szCs w:val="16"/>
                <w:lang w:eastAsia="hr-HR"/>
              </w:rPr>
              <w:t xml:space="preserve"> </w:t>
            </w:r>
            <w:r w:rsidRPr="007C259D">
              <w:rPr>
                <w:rFonts w:eastAsia="Calibri"/>
                <w:sz w:val="16"/>
                <w:szCs w:val="16"/>
              </w:rPr>
              <w:t>za temeljna, primijenjena i razvojna istraživanja sadržana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C609DE">
              <w:rPr>
                <w:sz w:val="16"/>
                <w:szCs w:val="16"/>
              </w:rPr>
              <w:t>1.528.124 eura</w:t>
            </w:r>
          </w:p>
        </w:tc>
        <w:tc>
          <w:tcPr>
            <w:tcW w:w="1295" w:type="dxa"/>
            <w:shd w:val="clear" w:color="auto" w:fill="auto"/>
          </w:tcPr>
          <w:p w:rsidR="00D27303" w:rsidRDefault="00D27303" w:rsidP="00D27303">
            <w:r w:rsidRPr="007A7D37">
              <w:rPr>
                <w:sz w:val="16"/>
                <w:szCs w:val="16"/>
              </w:rPr>
              <w:t>Do 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Subvencije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Ministarstvo regionalnog razvoja i fondova Europske unije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Odluka o karti regionalnih potpora</w:t>
            </w:r>
          </w:p>
        </w:tc>
        <w:tc>
          <w:tcPr>
            <w:tcW w:w="1231" w:type="dxa"/>
            <w:shd w:val="clear" w:color="auto" w:fill="auto"/>
          </w:tcPr>
          <w:p w:rsidR="00D27303" w:rsidRPr="00F475B3" w:rsidRDefault="00F475B3" w:rsidP="00404D96">
            <w:pPr>
              <w:contextualSpacing/>
              <w:rPr>
                <w:spacing w:val="-4"/>
                <w:sz w:val="16"/>
                <w:szCs w:val="16"/>
              </w:rPr>
            </w:pPr>
            <w:r w:rsidRPr="00F475B3">
              <w:rPr>
                <w:spacing w:val="-4"/>
                <w:sz w:val="16"/>
                <w:szCs w:val="16"/>
              </w:rPr>
              <w:t>k</w:t>
            </w:r>
            <w:r w:rsidR="00D27303" w:rsidRPr="00F475B3">
              <w:rPr>
                <w:spacing w:val="-4"/>
                <w:sz w:val="16"/>
                <w:szCs w:val="16"/>
              </w:rPr>
              <w:t xml:space="preserve">lasa: 430-01/12-06/010; </w:t>
            </w:r>
            <w:proofErr w:type="spellStart"/>
            <w:r w:rsidR="00D27303" w:rsidRPr="00F475B3">
              <w:rPr>
                <w:spacing w:val="-4"/>
                <w:sz w:val="16"/>
                <w:szCs w:val="16"/>
              </w:rPr>
              <w:t>urbroj</w:t>
            </w:r>
            <w:proofErr w:type="spellEnd"/>
            <w:r w:rsidR="00D27303" w:rsidRPr="00F475B3">
              <w:rPr>
                <w:spacing w:val="-4"/>
                <w:sz w:val="16"/>
                <w:szCs w:val="16"/>
              </w:rPr>
              <w:t>: 580-09-1/17-2013-07; 10.01.2013.</w:t>
            </w: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SA.36529 (2013/HR)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19.07.2013. </w:t>
            </w: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Program </w:t>
            </w:r>
          </w:p>
        </w:tc>
        <w:tc>
          <w:tcPr>
            <w:tcW w:w="2033" w:type="dxa"/>
            <w:shd w:val="clear" w:color="auto" w:fill="auto"/>
          </w:tcPr>
          <w:p w:rsidR="00D27303" w:rsidRPr="00F00496" w:rsidRDefault="00D27303" w:rsidP="00D27303">
            <w:pPr>
              <w:rPr>
                <w:sz w:val="16"/>
                <w:szCs w:val="16"/>
              </w:rPr>
            </w:pPr>
            <w:r w:rsidRPr="00F00496">
              <w:rPr>
                <w:sz w:val="16"/>
                <w:szCs w:val="16"/>
              </w:rPr>
              <w:t>Regionalne potpore</w:t>
            </w:r>
          </w:p>
        </w:tc>
        <w:tc>
          <w:tcPr>
            <w:tcW w:w="1985" w:type="dxa"/>
            <w:shd w:val="clear" w:color="auto" w:fill="auto"/>
          </w:tcPr>
          <w:p w:rsidR="00D27303" w:rsidRPr="00F00496" w:rsidRDefault="00D27303" w:rsidP="00D2730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295" w:type="dxa"/>
            <w:shd w:val="clear" w:color="auto" w:fill="auto"/>
          </w:tcPr>
          <w:p w:rsidR="00D27303" w:rsidRDefault="00D27303" w:rsidP="00D27303">
            <w:r w:rsidRPr="007A7D37">
              <w:rPr>
                <w:sz w:val="16"/>
                <w:szCs w:val="16"/>
              </w:rPr>
              <w:t>Do 31.12.2013.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Subvencije </w:t>
            </w:r>
          </w:p>
        </w:tc>
      </w:tr>
      <w:tr w:rsidR="00D27303" w:rsidRPr="00C609DE" w:rsidTr="005C0770">
        <w:tc>
          <w:tcPr>
            <w:tcW w:w="447" w:type="dxa"/>
          </w:tcPr>
          <w:p w:rsidR="00D27303" w:rsidRPr="00C609DE" w:rsidRDefault="00D27303" w:rsidP="00D27303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bCs/>
                <w:sz w:val="16"/>
                <w:szCs w:val="16"/>
                <w:lang w:eastAsia="hr-HR"/>
              </w:rPr>
              <w:lastRenderedPageBreak/>
              <w:t>23.</w:t>
            </w:r>
          </w:p>
        </w:tc>
        <w:tc>
          <w:tcPr>
            <w:tcW w:w="150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Hrvatska banka za obnovu i razvitak (HBOR)</w:t>
            </w:r>
          </w:p>
        </w:tc>
        <w:tc>
          <w:tcPr>
            <w:tcW w:w="1669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Zahtjev za izdavanjem klauzule izuzeća za poslove izvoznog kreditnog osiguranja i reosiguranja za rizike koji se privremeno smatraju </w:t>
            </w:r>
            <w:proofErr w:type="spellStart"/>
            <w:r w:rsidRPr="00C609DE">
              <w:rPr>
                <w:sz w:val="16"/>
                <w:szCs w:val="16"/>
              </w:rPr>
              <w:t>neutrživim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D27303" w:rsidRPr="007C259D" w:rsidRDefault="00D27303" w:rsidP="00D27303">
            <w:pPr>
              <w:rPr>
                <w:rFonts w:eastAsia="Calibri"/>
                <w:sz w:val="16"/>
                <w:szCs w:val="16"/>
              </w:rPr>
            </w:pPr>
            <w:r w:rsidRPr="007C259D">
              <w:rPr>
                <w:rFonts w:eastAsia="Calibri"/>
                <w:sz w:val="16"/>
                <w:szCs w:val="16"/>
              </w:rPr>
              <w:t>Klasa: UP/I 430-01/2013-02/004</w:t>
            </w:r>
            <w:r>
              <w:rPr>
                <w:rFonts w:eastAsia="Calibri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eastAsia="Calibri"/>
                <w:sz w:val="16"/>
                <w:szCs w:val="16"/>
              </w:rPr>
              <w:t>u</w:t>
            </w:r>
            <w:r w:rsidRPr="007C259D">
              <w:rPr>
                <w:rFonts w:eastAsia="Calibri"/>
                <w:sz w:val="16"/>
                <w:szCs w:val="16"/>
              </w:rPr>
              <w:t>rbroj</w:t>
            </w:r>
            <w:proofErr w:type="spellEnd"/>
            <w:r w:rsidRPr="007C259D">
              <w:rPr>
                <w:rFonts w:eastAsia="Calibri"/>
                <w:sz w:val="16"/>
                <w:szCs w:val="16"/>
              </w:rPr>
              <w:t>: 580-09-2/80-2012-004</w:t>
            </w:r>
            <w:r>
              <w:rPr>
                <w:rFonts w:eastAsia="Calibri"/>
                <w:sz w:val="16"/>
                <w:szCs w:val="16"/>
              </w:rPr>
              <w:t>; 0</w:t>
            </w:r>
            <w:r w:rsidRPr="007C259D">
              <w:rPr>
                <w:rFonts w:eastAsia="Calibri"/>
                <w:sz w:val="16"/>
                <w:szCs w:val="16"/>
              </w:rPr>
              <w:t>9.</w:t>
            </w:r>
            <w:r>
              <w:rPr>
                <w:rFonts w:eastAsia="Calibri"/>
                <w:sz w:val="16"/>
                <w:szCs w:val="16"/>
              </w:rPr>
              <w:t>05.</w:t>
            </w:r>
            <w:r w:rsidRPr="007C259D">
              <w:rPr>
                <w:rFonts w:eastAsia="Calibri"/>
                <w:sz w:val="16"/>
                <w:szCs w:val="16"/>
              </w:rPr>
              <w:t>2013.</w:t>
            </w:r>
          </w:p>
          <w:p w:rsidR="00D27303" w:rsidRPr="007C259D" w:rsidRDefault="00D27303" w:rsidP="00D2730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rFonts w:eastAsia="Times New Roman"/>
                <w:bCs/>
                <w:sz w:val="16"/>
                <w:szCs w:val="16"/>
                <w:lang w:eastAsia="hr-HR"/>
              </w:rPr>
              <w:t>SA.36713 (2013/HR)</w:t>
            </w:r>
          </w:p>
        </w:tc>
        <w:tc>
          <w:tcPr>
            <w:tcW w:w="1093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19.07.2013.</w:t>
            </w:r>
          </w:p>
          <w:p w:rsidR="00D27303" w:rsidRPr="00C609DE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  <w:r w:rsidRPr="00C609DE">
              <w:rPr>
                <w:sz w:val="16"/>
                <w:szCs w:val="16"/>
              </w:rPr>
              <w:t>Program</w:t>
            </w:r>
          </w:p>
        </w:tc>
        <w:tc>
          <w:tcPr>
            <w:tcW w:w="2033" w:type="dxa"/>
            <w:shd w:val="clear" w:color="auto" w:fill="auto"/>
          </w:tcPr>
          <w:p w:rsidR="00D27303" w:rsidRPr="007C259D" w:rsidRDefault="00D27303" w:rsidP="00D27303">
            <w:pPr>
              <w:rPr>
                <w:sz w:val="16"/>
                <w:szCs w:val="16"/>
                <w:highlight w:val="green"/>
              </w:rPr>
            </w:pPr>
            <w:r w:rsidRPr="007C259D">
              <w:rPr>
                <w:rFonts w:eastAsia="Calibri"/>
                <w:sz w:val="16"/>
                <w:szCs w:val="16"/>
              </w:rPr>
              <w:t>Kratkoročno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7C259D">
              <w:rPr>
                <w:rFonts w:eastAsia="Calibri"/>
                <w:sz w:val="16"/>
                <w:szCs w:val="16"/>
              </w:rPr>
              <w:t>izvozno kreditno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7C259D">
              <w:rPr>
                <w:rFonts w:eastAsia="Calibri"/>
                <w:sz w:val="16"/>
                <w:szCs w:val="16"/>
              </w:rPr>
              <w:t>osiguranj</w:t>
            </w:r>
            <w:r>
              <w:rPr>
                <w:rFonts w:eastAsia="Calibri"/>
                <w:sz w:val="16"/>
                <w:szCs w:val="16"/>
              </w:rPr>
              <w:t>e</w:t>
            </w:r>
          </w:p>
        </w:tc>
        <w:tc>
          <w:tcPr>
            <w:tcW w:w="198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C609DE">
              <w:rPr>
                <w:sz w:val="16"/>
                <w:szCs w:val="16"/>
              </w:rPr>
              <w:t>31.12.2018.</w:t>
            </w:r>
          </w:p>
        </w:tc>
        <w:tc>
          <w:tcPr>
            <w:tcW w:w="1194" w:type="dxa"/>
            <w:shd w:val="clear" w:color="auto" w:fill="auto"/>
          </w:tcPr>
          <w:p w:rsidR="00D27303" w:rsidRPr="00C609DE" w:rsidRDefault="00D27303" w:rsidP="00D27303">
            <w:pPr>
              <w:rPr>
                <w:sz w:val="16"/>
                <w:szCs w:val="16"/>
                <w:highlight w:val="yellow"/>
              </w:rPr>
            </w:pPr>
          </w:p>
        </w:tc>
      </w:tr>
      <w:tr w:rsidR="00402826" w:rsidRPr="00402826" w:rsidTr="005C0770">
        <w:tc>
          <w:tcPr>
            <w:tcW w:w="447" w:type="dxa"/>
          </w:tcPr>
          <w:p w:rsidR="00402826" w:rsidRPr="00402826" w:rsidRDefault="00402826" w:rsidP="007E10ED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402826">
              <w:rPr>
                <w:rFonts w:eastAsia="Times New Roman"/>
                <w:bCs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1504" w:type="dxa"/>
            <w:shd w:val="clear" w:color="auto" w:fill="auto"/>
          </w:tcPr>
          <w:p w:rsidR="00402826" w:rsidRPr="00402826" w:rsidRDefault="00402826" w:rsidP="0091274B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402826">
              <w:rPr>
                <w:rFonts w:ascii="Helvetica" w:hAnsi="Helvetica" w:cs="Helvetica"/>
                <w:sz w:val="16"/>
                <w:szCs w:val="16"/>
              </w:rPr>
              <w:t>Ministarstv</w:t>
            </w:r>
            <w:r w:rsidR="00377955">
              <w:rPr>
                <w:rFonts w:ascii="Helvetica" w:hAnsi="Helvetica" w:cs="Helvetica"/>
                <w:sz w:val="16"/>
                <w:szCs w:val="16"/>
              </w:rPr>
              <w:t>o</w:t>
            </w:r>
          </w:p>
          <w:p w:rsidR="00402826" w:rsidRPr="00402826" w:rsidRDefault="00402826" w:rsidP="00377955">
            <w:pPr>
              <w:rPr>
                <w:sz w:val="16"/>
                <w:szCs w:val="16"/>
              </w:rPr>
            </w:pPr>
            <w:r w:rsidRPr="00402826">
              <w:rPr>
                <w:rFonts w:ascii="Helvetica" w:hAnsi="Helvetica" w:cs="Helvetica"/>
                <w:sz w:val="16"/>
                <w:szCs w:val="16"/>
              </w:rPr>
              <w:t>gospodarstva</w:t>
            </w:r>
          </w:p>
        </w:tc>
        <w:tc>
          <w:tcPr>
            <w:tcW w:w="1669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rFonts w:ascii="Helvetica" w:hAnsi="Helvetica" w:cs="Helvetica"/>
                <w:sz w:val="16"/>
                <w:szCs w:val="16"/>
              </w:rPr>
              <w:t>Program restrukturiranja poduzetnika Brodograđevna industrija Split d.d.</w:t>
            </w:r>
          </w:p>
        </w:tc>
        <w:tc>
          <w:tcPr>
            <w:tcW w:w="1231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SA.36133 (2013/HR)</w:t>
            </w:r>
          </w:p>
        </w:tc>
        <w:tc>
          <w:tcPr>
            <w:tcW w:w="109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16.08.2012. </w:t>
            </w:r>
            <w:r w:rsidRPr="00402826">
              <w:rPr>
                <w:sz w:val="16"/>
                <w:szCs w:val="16"/>
              </w:rPr>
              <w:t xml:space="preserve">20.02.2013. </w:t>
            </w:r>
          </w:p>
        </w:tc>
        <w:tc>
          <w:tcPr>
            <w:tcW w:w="1224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Ad </w:t>
            </w:r>
            <w:proofErr w:type="spellStart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>Hoc</w:t>
            </w:r>
            <w:proofErr w:type="spellEnd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Državna p</w:t>
            </w:r>
            <w:r w:rsidRPr="00402826">
              <w:rPr>
                <w:rFonts w:eastAsia="Calibri"/>
                <w:sz w:val="16"/>
                <w:szCs w:val="16"/>
              </w:rPr>
              <w:t>otpora za r</w:t>
            </w:r>
            <w:r w:rsidRPr="00402826">
              <w:rPr>
                <w:rFonts w:eastAsia="Times New Roman"/>
                <w:sz w:val="16"/>
                <w:szCs w:val="16"/>
                <w:lang w:eastAsia="hr-HR"/>
              </w:rPr>
              <w:t>estrukturiranje poduzetnika u teškoćama</w:t>
            </w:r>
          </w:p>
        </w:tc>
        <w:tc>
          <w:tcPr>
            <w:tcW w:w="1985" w:type="dxa"/>
            <w:shd w:val="clear" w:color="auto" w:fill="auto"/>
          </w:tcPr>
          <w:p w:rsidR="00402826" w:rsidRPr="00402826" w:rsidRDefault="00402826" w:rsidP="00973086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402826" w:rsidRPr="00402826" w:rsidRDefault="00402826" w:rsidP="00DA045D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402826" w:rsidRPr="00402826" w:rsidRDefault="00402826" w:rsidP="007E10ED">
            <w:pPr>
              <w:rPr>
                <w:sz w:val="16"/>
                <w:szCs w:val="16"/>
              </w:rPr>
            </w:pPr>
          </w:p>
        </w:tc>
      </w:tr>
      <w:tr w:rsidR="00402826" w:rsidRPr="00402826" w:rsidTr="005C0770">
        <w:tc>
          <w:tcPr>
            <w:tcW w:w="447" w:type="dxa"/>
          </w:tcPr>
          <w:p w:rsidR="00402826" w:rsidRPr="00402826" w:rsidRDefault="00402826" w:rsidP="007E10ED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25.</w:t>
            </w:r>
          </w:p>
        </w:tc>
        <w:tc>
          <w:tcPr>
            <w:tcW w:w="1504" w:type="dxa"/>
            <w:shd w:val="clear" w:color="auto" w:fill="auto"/>
          </w:tcPr>
          <w:p w:rsidR="00402826" w:rsidRPr="00402826" w:rsidRDefault="00402826" w:rsidP="00377955">
            <w:pPr>
              <w:rPr>
                <w:sz w:val="16"/>
                <w:szCs w:val="16"/>
              </w:rPr>
            </w:pPr>
            <w:r w:rsidRPr="00402826">
              <w:rPr>
                <w:rFonts w:eastAsia="Calibri"/>
                <w:sz w:val="16"/>
                <w:szCs w:val="16"/>
              </w:rPr>
              <w:t>Ministarstv</w:t>
            </w:r>
            <w:r w:rsidR="00377955">
              <w:rPr>
                <w:rFonts w:eastAsia="Calibri"/>
                <w:sz w:val="16"/>
                <w:szCs w:val="16"/>
              </w:rPr>
              <w:t>o</w:t>
            </w:r>
            <w:r w:rsidRPr="00402826">
              <w:rPr>
                <w:rFonts w:eastAsia="Calibri"/>
                <w:sz w:val="16"/>
                <w:szCs w:val="16"/>
              </w:rPr>
              <w:t xml:space="preserve"> gospodarstva</w:t>
            </w:r>
          </w:p>
        </w:tc>
        <w:tc>
          <w:tcPr>
            <w:tcW w:w="1669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rFonts w:eastAsia="Calibri"/>
                <w:sz w:val="16"/>
                <w:szCs w:val="16"/>
              </w:rPr>
              <w:t>Program restrukturiranja poduzetnika Brodotrogir d.d.</w:t>
            </w:r>
          </w:p>
        </w:tc>
        <w:tc>
          <w:tcPr>
            <w:tcW w:w="1231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SA.36142 (2013/HR)</w:t>
            </w:r>
          </w:p>
        </w:tc>
        <w:tc>
          <w:tcPr>
            <w:tcW w:w="109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 xml:space="preserve">20.03.2013. </w:t>
            </w:r>
          </w:p>
        </w:tc>
        <w:tc>
          <w:tcPr>
            <w:tcW w:w="1224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Ad </w:t>
            </w:r>
            <w:proofErr w:type="spellStart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>Hoc</w:t>
            </w:r>
            <w:proofErr w:type="spellEnd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402826" w:rsidRPr="00402826" w:rsidRDefault="00402826" w:rsidP="0091274B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Državna p</w:t>
            </w:r>
            <w:r w:rsidRPr="00402826">
              <w:rPr>
                <w:rFonts w:eastAsia="Calibri"/>
                <w:sz w:val="16"/>
                <w:szCs w:val="16"/>
              </w:rPr>
              <w:t>otpora za r</w:t>
            </w:r>
            <w:r w:rsidRPr="00402826">
              <w:rPr>
                <w:rFonts w:eastAsia="Times New Roman"/>
                <w:sz w:val="16"/>
                <w:szCs w:val="16"/>
                <w:lang w:eastAsia="hr-HR"/>
              </w:rPr>
              <w:t>estrukturiranje poduzetnika u teškoćama</w:t>
            </w:r>
          </w:p>
        </w:tc>
        <w:tc>
          <w:tcPr>
            <w:tcW w:w="1985" w:type="dxa"/>
            <w:shd w:val="clear" w:color="auto" w:fill="auto"/>
          </w:tcPr>
          <w:p w:rsidR="00402826" w:rsidRPr="00402826" w:rsidRDefault="00402826" w:rsidP="007E10ED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402826" w:rsidRPr="00402826" w:rsidRDefault="00402826" w:rsidP="00675450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402826" w:rsidRPr="00402826" w:rsidRDefault="00402826" w:rsidP="00675450">
            <w:pPr>
              <w:rPr>
                <w:sz w:val="16"/>
                <w:szCs w:val="16"/>
              </w:rPr>
            </w:pPr>
          </w:p>
        </w:tc>
      </w:tr>
      <w:tr w:rsidR="00650144" w:rsidRPr="00C609DE" w:rsidTr="005C0770">
        <w:tc>
          <w:tcPr>
            <w:tcW w:w="447" w:type="dxa"/>
          </w:tcPr>
          <w:p w:rsidR="00650144" w:rsidRPr="00402826" w:rsidRDefault="00650144" w:rsidP="004F6FD1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402826">
              <w:rPr>
                <w:rFonts w:eastAsia="Times New Roman"/>
                <w:bCs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1504" w:type="dxa"/>
            <w:shd w:val="clear" w:color="auto" w:fill="auto"/>
          </w:tcPr>
          <w:p w:rsidR="00650144" w:rsidRPr="00402826" w:rsidRDefault="00650144" w:rsidP="00377955">
            <w:pPr>
              <w:rPr>
                <w:sz w:val="16"/>
                <w:szCs w:val="16"/>
              </w:rPr>
            </w:pPr>
            <w:r w:rsidRPr="00402826">
              <w:rPr>
                <w:rFonts w:eastAsia="Calibri"/>
                <w:sz w:val="16"/>
                <w:szCs w:val="16"/>
              </w:rPr>
              <w:t>Ministarstv</w:t>
            </w:r>
            <w:r w:rsidR="00377955">
              <w:rPr>
                <w:rFonts w:eastAsia="Calibri"/>
                <w:sz w:val="16"/>
                <w:szCs w:val="16"/>
              </w:rPr>
              <w:t>o</w:t>
            </w:r>
            <w:r w:rsidRPr="00402826">
              <w:rPr>
                <w:rFonts w:eastAsia="Calibri"/>
                <w:sz w:val="16"/>
                <w:szCs w:val="16"/>
              </w:rPr>
              <w:t xml:space="preserve"> gospodarstva</w:t>
            </w:r>
          </w:p>
        </w:tc>
        <w:tc>
          <w:tcPr>
            <w:tcW w:w="1669" w:type="dxa"/>
            <w:shd w:val="clear" w:color="auto" w:fill="auto"/>
          </w:tcPr>
          <w:p w:rsidR="00650144" w:rsidRPr="00402826" w:rsidRDefault="00650144" w:rsidP="004F6FD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Program restrukturiranja</w:t>
            </w:r>
          </w:p>
          <w:p w:rsidR="00650144" w:rsidRPr="00402826" w:rsidRDefault="00650144" w:rsidP="004F6FD1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Brodograđevne industrije 3. Maj d.d.</w:t>
            </w:r>
          </w:p>
        </w:tc>
        <w:tc>
          <w:tcPr>
            <w:tcW w:w="1231" w:type="dxa"/>
            <w:shd w:val="clear" w:color="auto" w:fill="auto"/>
          </w:tcPr>
          <w:p w:rsidR="00650144" w:rsidRPr="00402826" w:rsidRDefault="00650144" w:rsidP="004F6FD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SA.36143 (2013/HR)</w:t>
            </w:r>
          </w:p>
        </w:tc>
        <w:tc>
          <w:tcPr>
            <w:tcW w:w="1093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19.06.2013. </w:t>
            </w:r>
          </w:p>
        </w:tc>
        <w:tc>
          <w:tcPr>
            <w:tcW w:w="1224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Ad </w:t>
            </w:r>
            <w:proofErr w:type="spellStart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>Hoc</w:t>
            </w:r>
            <w:proofErr w:type="spellEnd"/>
            <w:r w:rsidRPr="00402826">
              <w:rPr>
                <w:rFonts w:eastAsia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  <w:r w:rsidRPr="00402826">
              <w:rPr>
                <w:sz w:val="16"/>
                <w:szCs w:val="16"/>
              </w:rPr>
              <w:t>Državna p</w:t>
            </w:r>
            <w:r w:rsidRPr="00402826">
              <w:rPr>
                <w:rFonts w:eastAsia="Calibri"/>
                <w:sz w:val="16"/>
                <w:szCs w:val="16"/>
              </w:rPr>
              <w:t>otpora za r</w:t>
            </w:r>
            <w:r w:rsidRPr="00402826">
              <w:rPr>
                <w:rFonts w:eastAsia="Times New Roman"/>
                <w:sz w:val="16"/>
                <w:szCs w:val="16"/>
                <w:lang w:eastAsia="hr-HR"/>
              </w:rPr>
              <w:t>estrukturiranje poduzetnika u teškoćama</w:t>
            </w:r>
          </w:p>
        </w:tc>
        <w:tc>
          <w:tcPr>
            <w:tcW w:w="1985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650144" w:rsidRPr="00402826" w:rsidRDefault="00650144" w:rsidP="004F6FD1">
            <w:pPr>
              <w:rPr>
                <w:sz w:val="16"/>
                <w:szCs w:val="16"/>
              </w:rPr>
            </w:pPr>
          </w:p>
        </w:tc>
      </w:tr>
      <w:tr w:rsidR="004953F6" w:rsidRPr="00C609DE" w:rsidTr="009F6B88">
        <w:tc>
          <w:tcPr>
            <w:tcW w:w="447" w:type="dxa"/>
            <w:shd w:val="clear" w:color="auto" w:fill="auto"/>
          </w:tcPr>
          <w:p w:rsidR="004953F6" w:rsidRPr="009F6B88" w:rsidRDefault="004953F6" w:rsidP="007A0E9F">
            <w:pPr>
              <w:rPr>
                <w:rFonts w:eastAsia="Times New Roman"/>
                <w:bCs/>
                <w:sz w:val="16"/>
                <w:szCs w:val="16"/>
                <w:lang w:eastAsia="hr-HR"/>
              </w:rPr>
            </w:pPr>
            <w:r w:rsidRPr="009F6B88">
              <w:rPr>
                <w:rFonts w:eastAsia="Times New Roman"/>
                <w:bCs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1504" w:type="dxa"/>
            <w:shd w:val="clear" w:color="auto" w:fill="auto"/>
          </w:tcPr>
          <w:p w:rsidR="004953F6" w:rsidRPr="009F6B88" w:rsidRDefault="004953F6" w:rsidP="007A0E9F">
            <w:pPr>
              <w:rPr>
                <w:sz w:val="16"/>
                <w:szCs w:val="16"/>
              </w:rPr>
            </w:pPr>
            <w:r w:rsidRPr="009F6B88">
              <w:rPr>
                <w:rFonts w:eastAsia="Calibri"/>
                <w:sz w:val="16"/>
                <w:szCs w:val="16"/>
              </w:rPr>
              <w:t>Hrvatski audiovizualni centar</w:t>
            </w:r>
          </w:p>
        </w:tc>
        <w:tc>
          <w:tcPr>
            <w:tcW w:w="1669" w:type="dxa"/>
            <w:shd w:val="clear" w:color="auto" w:fill="auto"/>
          </w:tcPr>
          <w:p w:rsidR="004953F6" w:rsidRPr="009F6B88" w:rsidRDefault="004953F6" w:rsidP="007A0E9F">
            <w:pPr>
              <w:rPr>
                <w:sz w:val="16"/>
                <w:szCs w:val="16"/>
              </w:rPr>
            </w:pPr>
            <w:r w:rsidRPr="009F6B88">
              <w:rPr>
                <w:sz w:val="16"/>
                <w:szCs w:val="16"/>
              </w:rPr>
              <w:t>Program državne potpore za dodjelu sredstava za promicanje audiovizualnog stvaralaštva</w:t>
            </w:r>
          </w:p>
        </w:tc>
        <w:tc>
          <w:tcPr>
            <w:tcW w:w="1231" w:type="dxa"/>
            <w:shd w:val="clear" w:color="auto" w:fill="auto"/>
          </w:tcPr>
          <w:p w:rsidR="004953F6" w:rsidRPr="009F6B88" w:rsidRDefault="004953F6" w:rsidP="007A0E9F">
            <w:pPr>
              <w:rPr>
                <w:sz w:val="16"/>
                <w:szCs w:val="16"/>
              </w:rPr>
            </w:pPr>
            <w:r w:rsidRPr="009F6B88">
              <w:rPr>
                <w:sz w:val="16"/>
                <w:szCs w:val="16"/>
              </w:rPr>
              <w:t xml:space="preserve">Klasa: UP/I 430-01/12-02/004; </w:t>
            </w:r>
            <w:proofErr w:type="spellStart"/>
            <w:r w:rsidRPr="009F6B88">
              <w:rPr>
                <w:sz w:val="16"/>
                <w:szCs w:val="16"/>
              </w:rPr>
              <w:t>urbroj</w:t>
            </w:r>
            <w:proofErr w:type="spellEnd"/>
            <w:r w:rsidRPr="009F6B88">
              <w:rPr>
                <w:sz w:val="16"/>
                <w:szCs w:val="16"/>
              </w:rPr>
              <w:t>: 580-09-1/43-2012-014; od 20.11.2012.</w:t>
            </w:r>
          </w:p>
        </w:tc>
        <w:tc>
          <w:tcPr>
            <w:tcW w:w="1113" w:type="dxa"/>
            <w:shd w:val="clear" w:color="auto" w:fill="auto"/>
          </w:tcPr>
          <w:p w:rsidR="004953F6" w:rsidRPr="009F6B88" w:rsidRDefault="004953F6" w:rsidP="009F6B88">
            <w:pPr>
              <w:rPr>
                <w:sz w:val="16"/>
                <w:szCs w:val="16"/>
              </w:rPr>
            </w:pPr>
            <w:r w:rsidRPr="009F6B88">
              <w:rPr>
                <w:rFonts w:eastAsia="Times New Roman"/>
                <w:bCs/>
                <w:sz w:val="16"/>
                <w:szCs w:val="16"/>
                <w:lang w:eastAsia="hr-HR"/>
              </w:rPr>
              <w:t>SA.36490 (201</w:t>
            </w:r>
            <w:r w:rsidR="009F6B88" w:rsidRPr="009F6B88">
              <w:rPr>
                <w:rFonts w:eastAsia="Times New Roman"/>
                <w:bCs/>
                <w:sz w:val="16"/>
                <w:szCs w:val="16"/>
                <w:lang w:eastAsia="hr-HR"/>
              </w:rPr>
              <w:t>3</w:t>
            </w:r>
            <w:r w:rsidRPr="009F6B88">
              <w:rPr>
                <w:rFonts w:eastAsia="Times New Roman"/>
                <w:bCs/>
                <w:sz w:val="16"/>
                <w:szCs w:val="16"/>
                <w:lang w:eastAsia="hr-HR"/>
              </w:rPr>
              <w:t>/HR)</w:t>
            </w:r>
          </w:p>
        </w:tc>
        <w:tc>
          <w:tcPr>
            <w:tcW w:w="1093" w:type="dxa"/>
            <w:shd w:val="clear" w:color="auto" w:fill="auto"/>
          </w:tcPr>
          <w:p w:rsidR="004953F6" w:rsidRPr="009F6B88" w:rsidRDefault="009F6B88" w:rsidP="007A0E9F">
            <w:pPr>
              <w:rPr>
                <w:sz w:val="16"/>
                <w:szCs w:val="16"/>
              </w:rPr>
            </w:pPr>
            <w:r w:rsidRPr="009F6B88">
              <w:rPr>
                <w:rFonts w:eastAsia="Times New Roman"/>
                <w:bCs/>
                <w:sz w:val="16"/>
                <w:szCs w:val="16"/>
                <w:lang w:eastAsia="hr-HR"/>
              </w:rPr>
              <w:t>25.07.2013.</w:t>
            </w:r>
          </w:p>
        </w:tc>
        <w:tc>
          <w:tcPr>
            <w:tcW w:w="1224" w:type="dxa"/>
            <w:shd w:val="clear" w:color="auto" w:fill="auto"/>
          </w:tcPr>
          <w:p w:rsidR="004953F6" w:rsidRPr="009F6B88" w:rsidRDefault="004953F6" w:rsidP="007A0E9F">
            <w:pPr>
              <w:rPr>
                <w:sz w:val="16"/>
                <w:szCs w:val="16"/>
              </w:rPr>
            </w:pPr>
            <w:r w:rsidRPr="009F6B88">
              <w:rPr>
                <w:sz w:val="16"/>
                <w:szCs w:val="16"/>
              </w:rPr>
              <w:t xml:space="preserve">Program </w:t>
            </w:r>
          </w:p>
        </w:tc>
        <w:tc>
          <w:tcPr>
            <w:tcW w:w="2033" w:type="dxa"/>
            <w:shd w:val="clear" w:color="auto" w:fill="auto"/>
          </w:tcPr>
          <w:p w:rsidR="004953F6" w:rsidRPr="001952F9" w:rsidRDefault="004953F6" w:rsidP="007A0E9F">
            <w:pPr>
              <w:rPr>
                <w:sz w:val="16"/>
                <w:szCs w:val="16"/>
              </w:rPr>
            </w:pPr>
            <w:r w:rsidRPr="00C609DE">
              <w:rPr>
                <w:sz w:val="16"/>
                <w:szCs w:val="16"/>
              </w:rPr>
              <w:t xml:space="preserve">Državna </w:t>
            </w:r>
            <w:r>
              <w:rPr>
                <w:sz w:val="16"/>
                <w:szCs w:val="16"/>
              </w:rPr>
              <w:t>p</w:t>
            </w:r>
            <w:r w:rsidRPr="001952F9">
              <w:rPr>
                <w:rFonts w:eastAsia="Calibri"/>
                <w:sz w:val="16"/>
                <w:szCs w:val="16"/>
              </w:rPr>
              <w:t>otpora za kinematografsku i audiovizualnu djelatnost</w:t>
            </w:r>
          </w:p>
        </w:tc>
        <w:tc>
          <w:tcPr>
            <w:tcW w:w="1985" w:type="dxa"/>
            <w:shd w:val="clear" w:color="auto" w:fill="auto"/>
          </w:tcPr>
          <w:p w:rsidR="004953F6" w:rsidRPr="001952F9" w:rsidRDefault="004953F6" w:rsidP="007A0E9F">
            <w:pPr>
              <w:rPr>
                <w:sz w:val="16"/>
                <w:szCs w:val="16"/>
              </w:rPr>
            </w:pPr>
            <w:r w:rsidRPr="00675450">
              <w:rPr>
                <w:sz w:val="16"/>
                <w:szCs w:val="16"/>
              </w:rPr>
              <w:t xml:space="preserve">Prosječni godišnji proračun: </w:t>
            </w:r>
            <w:r w:rsidRPr="001952F9">
              <w:rPr>
                <w:rFonts w:eastAsia="Calibri"/>
                <w:sz w:val="16"/>
                <w:szCs w:val="16"/>
              </w:rPr>
              <w:t>100.000.000 kuna</w:t>
            </w:r>
          </w:p>
        </w:tc>
        <w:tc>
          <w:tcPr>
            <w:tcW w:w="1295" w:type="dxa"/>
            <w:shd w:val="clear" w:color="auto" w:fill="auto"/>
          </w:tcPr>
          <w:p w:rsidR="00F017AD" w:rsidRDefault="00F017AD" w:rsidP="007A0E9F">
            <w:pPr>
              <w:contextualSpacing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="004953F6" w:rsidRPr="001952F9">
              <w:rPr>
                <w:rFonts w:eastAsia="Calibri"/>
                <w:sz w:val="16"/>
                <w:szCs w:val="16"/>
              </w:rPr>
              <w:t>o</w:t>
            </w:r>
          </w:p>
          <w:p w:rsidR="004953F6" w:rsidRPr="009F6B88" w:rsidRDefault="004953F6" w:rsidP="007A0E9F">
            <w:pPr>
              <w:contextualSpacing/>
              <w:rPr>
                <w:rFonts w:eastAsia="Calibri"/>
                <w:sz w:val="16"/>
                <w:szCs w:val="16"/>
              </w:rPr>
            </w:pPr>
            <w:r w:rsidRPr="001952F9">
              <w:rPr>
                <w:rFonts w:eastAsia="Calibri"/>
                <w:sz w:val="16"/>
                <w:szCs w:val="16"/>
              </w:rPr>
              <w:t>31.</w:t>
            </w:r>
            <w:r>
              <w:rPr>
                <w:rFonts w:eastAsia="Calibri"/>
                <w:sz w:val="16"/>
                <w:szCs w:val="16"/>
              </w:rPr>
              <w:t>12.2014.</w:t>
            </w:r>
          </w:p>
        </w:tc>
        <w:tc>
          <w:tcPr>
            <w:tcW w:w="1194" w:type="dxa"/>
            <w:shd w:val="clear" w:color="auto" w:fill="auto"/>
          </w:tcPr>
          <w:p w:rsidR="004953F6" w:rsidRPr="001952F9" w:rsidRDefault="004953F6" w:rsidP="007A0E9F">
            <w:pPr>
              <w:rPr>
                <w:sz w:val="16"/>
                <w:szCs w:val="16"/>
              </w:rPr>
            </w:pPr>
            <w:r w:rsidRPr="001952F9">
              <w:rPr>
                <w:sz w:val="16"/>
                <w:szCs w:val="16"/>
              </w:rPr>
              <w:t>S</w:t>
            </w:r>
            <w:r w:rsidRPr="001952F9">
              <w:rPr>
                <w:rFonts w:eastAsia="Calibri"/>
                <w:sz w:val="16"/>
                <w:szCs w:val="16"/>
              </w:rPr>
              <w:t>ubvencij</w:t>
            </w:r>
            <w:r w:rsidRPr="001952F9">
              <w:rPr>
                <w:sz w:val="16"/>
                <w:szCs w:val="16"/>
              </w:rPr>
              <w:t xml:space="preserve">e </w:t>
            </w:r>
          </w:p>
          <w:p w:rsidR="004953F6" w:rsidRPr="001952F9" w:rsidRDefault="004953F6" w:rsidP="007A0E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50144" w:rsidRDefault="00650144" w:rsidP="00E166F1">
      <w:pPr>
        <w:rPr>
          <w:sz w:val="16"/>
          <w:szCs w:val="16"/>
          <w:highlight w:val="yellow"/>
        </w:rPr>
      </w:pPr>
    </w:p>
    <w:sectPr w:rsidR="00650144" w:rsidSect="00706BB1">
      <w:pgSz w:w="16840" w:h="11907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46B7"/>
    <w:multiLevelType w:val="hybridMultilevel"/>
    <w:tmpl w:val="6FBE2E36"/>
    <w:lvl w:ilvl="0" w:tplc="32DED5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F2B32"/>
    <w:multiLevelType w:val="hybridMultilevel"/>
    <w:tmpl w:val="9F8643F2"/>
    <w:lvl w:ilvl="0" w:tplc="D50493F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00C9"/>
    <w:multiLevelType w:val="hybridMultilevel"/>
    <w:tmpl w:val="D14CFDD2"/>
    <w:lvl w:ilvl="0" w:tplc="19F4F6B2">
      <w:start w:val="20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E36A3"/>
    <w:multiLevelType w:val="hybridMultilevel"/>
    <w:tmpl w:val="90384F92"/>
    <w:lvl w:ilvl="0" w:tplc="3D4280F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51AC"/>
    <w:multiLevelType w:val="hybridMultilevel"/>
    <w:tmpl w:val="E0C8ED1C"/>
    <w:lvl w:ilvl="0" w:tplc="6E10BB1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B1"/>
    <w:rsid w:val="000D0FA5"/>
    <w:rsid w:val="00134B19"/>
    <w:rsid w:val="001421BF"/>
    <w:rsid w:val="0014422D"/>
    <w:rsid w:val="00181052"/>
    <w:rsid w:val="00194706"/>
    <w:rsid w:val="001952F9"/>
    <w:rsid w:val="001B3AE9"/>
    <w:rsid w:val="00223FB3"/>
    <w:rsid w:val="0023263A"/>
    <w:rsid w:val="0023708C"/>
    <w:rsid w:val="0025301A"/>
    <w:rsid w:val="00254869"/>
    <w:rsid w:val="00254F1E"/>
    <w:rsid w:val="00285D57"/>
    <w:rsid w:val="00307769"/>
    <w:rsid w:val="00367EED"/>
    <w:rsid w:val="00376645"/>
    <w:rsid w:val="00377955"/>
    <w:rsid w:val="00402826"/>
    <w:rsid w:val="00404D96"/>
    <w:rsid w:val="00421E87"/>
    <w:rsid w:val="00425354"/>
    <w:rsid w:val="00450240"/>
    <w:rsid w:val="004953F6"/>
    <w:rsid w:val="005547EB"/>
    <w:rsid w:val="00567B12"/>
    <w:rsid w:val="00595AF1"/>
    <w:rsid w:val="00596DD3"/>
    <w:rsid w:val="005A0293"/>
    <w:rsid w:val="005A332D"/>
    <w:rsid w:val="005B57AF"/>
    <w:rsid w:val="005C0770"/>
    <w:rsid w:val="006102A2"/>
    <w:rsid w:val="0063462B"/>
    <w:rsid w:val="00650144"/>
    <w:rsid w:val="00675450"/>
    <w:rsid w:val="0068626E"/>
    <w:rsid w:val="006C6901"/>
    <w:rsid w:val="006F5348"/>
    <w:rsid w:val="00706BB1"/>
    <w:rsid w:val="00725A25"/>
    <w:rsid w:val="007404F9"/>
    <w:rsid w:val="00770B04"/>
    <w:rsid w:val="007C259D"/>
    <w:rsid w:val="007E10ED"/>
    <w:rsid w:val="008204BC"/>
    <w:rsid w:val="00850E3E"/>
    <w:rsid w:val="008B70B1"/>
    <w:rsid w:val="008C5878"/>
    <w:rsid w:val="008F6445"/>
    <w:rsid w:val="00973086"/>
    <w:rsid w:val="0097567A"/>
    <w:rsid w:val="009C308D"/>
    <w:rsid w:val="009D1598"/>
    <w:rsid w:val="009D3909"/>
    <w:rsid w:val="009F690D"/>
    <w:rsid w:val="009F6B88"/>
    <w:rsid w:val="00A30D15"/>
    <w:rsid w:val="00A557DC"/>
    <w:rsid w:val="00AA1584"/>
    <w:rsid w:val="00AB33A0"/>
    <w:rsid w:val="00AB7D5B"/>
    <w:rsid w:val="00AC4F3F"/>
    <w:rsid w:val="00AD19BF"/>
    <w:rsid w:val="00B23877"/>
    <w:rsid w:val="00B34BF6"/>
    <w:rsid w:val="00B352F8"/>
    <w:rsid w:val="00B62EE7"/>
    <w:rsid w:val="00B849F6"/>
    <w:rsid w:val="00BC7EBC"/>
    <w:rsid w:val="00BD27E8"/>
    <w:rsid w:val="00BE5CF0"/>
    <w:rsid w:val="00C07151"/>
    <w:rsid w:val="00C13023"/>
    <w:rsid w:val="00C609DE"/>
    <w:rsid w:val="00C646E2"/>
    <w:rsid w:val="00CA3E05"/>
    <w:rsid w:val="00CE2426"/>
    <w:rsid w:val="00D072E2"/>
    <w:rsid w:val="00D14CE4"/>
    <w:rsid w:val="00D27303"/>
    <w:rsid w:val="00D513E5"/>
    <w:rsid w:val="00D923D2"/>
    <w:rsid w:val="00DA045D"/>
    <w:rsid w:val="00DC02F3"/>
    <w:rsid w:val="00E166F1"/>
    <w:rsid w:val="00EA5685"/>
    <w:rsid w:val="00EF45A1"/>
    <w:rsid w:val="00F00496"/>
    <w:rsid w:val="00F017AD"/>
    <w:rsid w:val="00F066EF"/>
    <w:rsid w:val="00F21280"/>
    <w:rsid w:val="00F2402E"/>
    <w:rsid w:val="00F3055B"/>
    <w:rsid w:val="00F443DF"/>
    <w:rsid w:val="00F475B3"/>
    <w:rsid w:val="00F47C47"/>
    <w:rsid w:val="00FB17A5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6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0B0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238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8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87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B23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23877"/>
    <w:rPr>
      <w:b/>
      <w:bCs/>
    </w:rPr>
  </w:style>
  <w:style w:type="character" w:customStyle="1" w:styleId="language-link">
    <w:name w:val="language-link"/>
    <w:basedOn w:val="Zadanifontodlomka"/>
    <w:rsid w:val="00595AF1"/>
  </w:style>
  <w:style w:type="paragraph" w:styleId="Odlomakpopisa">
    <w:name w:val="List Paragraph"/>
    <w:basedOn w:val="Normal"/>
    <w:uiPriority w:val="34"/>
    <w:qFormat/>
    <w:rsid w:val="00E166F1"/>
    <w:pPr>
      <w:ind w:left="720"/>
      <w:contextualSpacing/>
    </w:pPr>
  </w:style>
  <w:style w:type="paragraph" w:customStyle="1" w:styleId="t-9-8">
    <w:name w:val="t-9-8"/>
    <w:basedOn w:val="Normal"/>
    <w:rsid w:val="00E166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le-text-field">
    <w:name w:val="table-text-field"/>
    <w:basedOn w:val="Zadanifontodlomka"/>
    <w:rsid w:val="00E166F1"/>
  </w:style>
  <w:style w:type="character" w:styleId="Istaknuto">
    <w:name w:val="Emphasis"/>
    <w:basedOn w:val="Zadanifontodlomka"/>
    <w:uiPriority w:val="20"/>
    <w:qFormat/>
    <w:rsid w:val="00E166F1"/>
    <w:rPr>
      <w:i/>
      <w:iCs/>
    </w:rPr>
  </w:style>
  <w:style w:type="paragraph" w:styleId="Tijeloteksta3">
    <w:name w:val="Body Text 3"/>
    <w:basedOn w:val="Normal"/>
    <w:link w:val="Tijeloteksta3Char"/>
    <w:rsid w:val="00E166F1"/>
    <w:pPr>
      <w:spacing w:after="120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166F1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hps">
    <w:name w:val="hps"/>
    <w:basedOn w:val="Zadanifontodlomka"/>
    <w:rsid w:val="00237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06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0B0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238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8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87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B23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23877"/>
    <w:rPr>
      <w:b/>
      <w:bCs/>
    </w:rPr>
  </w:style>
  <w:style w:type="character" w:customStyle="1" w:styleId="language-link">
    <w:name w:val="language-link"/>
    <w:basedOn w:val="Zadanifontodlomka"/>
    <w:rsid w:val="00595AF1"/>
  </w:style>
  <w:style w:type="paragraph" w:styleId="Odlomakpopisa">
    <w:name w:val="List Paragraph"/>
    <w:basedOn w:val="Normal"/>
    <w:uiPriority w:val="34"/>
    <w:qFormat/>
    <w:rsid w:val="00E166F1"/>
    <w:pPr>
      <w:ind w:left="720"/>
      <w:contextualSpacing/>
    </w:pPr>
  </w:style>
  <w:style w:type="paragraph" w:customStyle="1" w:styleId="t-9-8">
    <w:name w:val="t-9-8"/>
    <w:basedOn w:val="Normal"/>
    <w:rsid w:val="00E166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le-text-field">
    <w:name w:val="table-text-field"/>
    <w:basedOn w:val="Zadanifontodlomka"/>
    <w:rsid w:val="00E166F1"/>
  </w:style>
  <w:style w:type="character" w:styleId="Istaknuto">
    <w:name w:val="Emphasis"/>
    <w:basedOn w:val="Zadanifontodlomka"/>
    <w:uiPriority w:val="20"/>
    <w:qFormat/>
    <w:rsid w:val="00E166F1"/>
    <w:rPr>
      <w:i/>
      <w:iCs/>
    </w:rPr>
  </w:style>
  <w:style w:type="paragraph" w:styleId="Tijeloteksta3">
    <w:name w:val="Body Text 3"/>
    <w:basedOn w:val="Normal"/>
    <w:link w:val="Tijeloteksta3Char"/>
    <w:rsid w:val="00E166F1"/>
    <w:pPr>
      <w:spacing w:after="120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166F1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hps">
    <w:name w:val="hps"/>
    <w:basedOn w:val="Zadanifontodlomka"/>
    <w:rsid w:val="0023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rodne-novine.nn.hr/clanci/sluzbeni/2008_04_46_155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C1836-A652-4288-B853-E433FB35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10149</Characters>
  <Application>Microsoft Office Word</Application>
  <DocSecurity>4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rsneler</dc:creator>
  <cp:lastModifiedBy>mfkor</cp:lastModifiedBy>
  <cp:revision>2</cp:revision>
  <cp:lastPrinted>2015-02-17T12:35:00Z</cp:lastPrinted>
  <dcterms:created xsi:type="dcterms:W3CDTF">2015-02-17T12:35:00Z</dcterms:created>
  <dcterms:modified xsi:type="dcterms:W3CDTF">2015-02-17T12:35:00Z</dcterms:modified>
</cp:coreProperties>
</file>